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548DF" w:rsidRPr="0015582A" w:rsidRDefault="0073396C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СТРАТЕГИЯ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социально-экономического развития</w:t>
      </w:r>
    </w:p>
    <w:p w:rsidR="00333C86" w:rsidRPr="0015582A" w:rsidRDefault="005E5203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Верхнеуслонского</w:t>
      </w:r>
      <w:r w:rsidR="00333C86" w:rsidRPr="0015582A">
        <w:rPr>
          <w:rFonts w:ascii="Times New Roman" w:hAnsi="Times New Roman" w:cs="Times New Roman"/>
          <w:sz w:val="40"/>
          <w:szCs w:val="40"/>
        </w:rPr>
        <w:t xml:space="preserve"> муниципального района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Республики Татарстан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на 2016-202</w:t>
      </w:r>
      <w:r w:rsidR="00AE61A5" w:rsidRPr="0015582A">
        <w:rPr>
          <w:rFonts w:ascii="Times New Roman" w:hAnsi="Times New Roman" w:cs="Times New Roman"/>
          <w:sz w:val="40"/>
          <w:szCs w:val="40"/>
        </w:rPr>
        <w:t>1</w:t>
      </w:r>
      <w:r w:rsidRPr="0015582A">
        <w:rPr>
          <w:rFonts w:ascii="Times New Roman" w:hAnsi="Times New Roman" w:cs="Times New Roman"/>
          <w:sz w:val="40"/>
          <w:szCs w:val="40"/>
        </w:rPr>
        <w:t xml:space="preserve"> годы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и плановый период до 2030 года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A716B0" w:rsidRPr="0015582A" w:rsidRDefault="00A716B0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5E5203" w:rsidP="000948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с.</w:t>
      </w:r>
      <w:r w:rsidR="00C0267C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Верхний Услон</w:t>
      </w:r>
      <w:r w:rsidR="009B1FB9" w:rsidRPr="0015582A">
        <w:rPr>
          <w:rFonts w:ascii="Times New Roman" w:hAnsi="Times New Roman" w:cs="Times New Roman"/>
          <w:sz w:val="28"/>
          <w:szCs w:val="40"/>
        </w:rPr>
        <w:t>, 201</w:t>
      </w:r>
      <w:r w:rsidR="00771AC3">
        <w:rPr>
          <w:rFonts w:ascii="Times New Roman" w:hAnsi="Times New Roman" w:cs="Times New Roman"/>
          <w:sz w:val="28"/>
          <w:szCs w:val="40"/>
        </w:rPr>
        <w:t>9</w:t>
      </w:r>
      <w:r w:rsidR="00333C86" w:rsidRPr="0015582A">
        <w:rPr>
          <w:rFonts w:ascii="Times New Roman" w:hAnsi="Times New Roman" w:cs="Times New Roman"/>
          <w:sz w:val="28"/>
          <w:szCs w:val="40"/>
        </w:rPr>
        <w:t xml:space="preserve">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8710"/>
        <w:gridCol w:w="496"/>
      </w:tblGrid>
      <w:tr w:rsidR="00D5527F" w:rsidTr="00FA5FAF">
        <w:tc>
          <w:tcPr>
            <w:tcW w:w="846" w:type="dxa"/>
          </w:tcPr>
          <w:p w:rsid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936" w:type="dxa"/>
          </w:tcPr>
          <w:p w:rsidR="00D5527F" w:rsidRPr="00D5527F" w:rsidRDefault="00D5527F" w:rsidP="00D5527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5527F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Оглавление</w:t>
            </w:r>
          </w:p>
        </w:tc>
        <w:tc>
          <w:tcPr>
            <w:tcW w:w="496" w:type="dxa"/>
          </w:tcPr>
          <w:p w:rsid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9D1980" w:rsidTr="00FA5FAF">
        <w:tc>
          <w:tcPr>
            <w:tcW w:w="846" w:type="dxa"/>
          </w:tcPr>
          <w:p w:rsidR="009D1980" w:rsidRDefault="009D1980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  <w:bookmarkStart w:id="0" w:name="_Toc447628618"/>
            <w:r>
              <w:rPr>
                <w:b/>
              </w:rPr>
              <w:br w:type="page"/>
            </w:r>
          </w:p>
        </w:tc>
        <w:tc>
          <w:tcPr>
            <w:tcW w:w="8936" w:type="dxa"/>
          </w:tcPr>
          <w:p w:rsidR="009D1980" w:rsidRPr="00DC189F" w:rsidRDefault="005C1000" w:rsidP="009D19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 (Паспорт Стратегии)</w:t>
            </w:r>
          </w:p>
        </w:tc>
        <w:tc>
          <w:tcPr>
            <w:tcW w:w="496" w:type="dxa"/>
          </w:tcPr>
          <w:p w:rsidR="009D1980" w:rsidRP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принципы, цели и задачи формирования Стратегии Верхнеуслонского муниципального района до 2030 года</w:t>
            </w:r>
          </w:p>
        </w:tc>
        <w:tc>
          <w:tcPr>
            <w:tcW w:w="496" w:type="dxa"/>
          </w:tcPr>
          <w:p w:rsidR="009D1980" w:rsidRPr="00D5527F" w:rsidRDefault="00CF4C86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Общие положения</w:t>
            </w:r>
          </w:p>
        </w:tc>
        <w:tc>
          <w:tcPr>
            <w:tcW w:w="496" w:type="dxa"/>
          </w:tcPr>
          <w:p w:rsidR="009D1980" w:rsidRPr="00885C5C" w:rsidRDefault="00DA03B7" w:rsidP="00BE6633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>
              <w:rPr>
                <w:bCs/>
              </w:rPr>
              <w:t>7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Характеристика социально-экономического положения Верхнеуслонского муниципального района </w:t>
            </w:r>
          </w:p>
        </w:tc>
        <w:tc>
          <w:tcPr>
            <w:tcW w:w="496" w:type="dxa"/>
          </w:tcPr>
          <w:p w:rsidR="009D1980" w:rsidRPr="00885C5C" w:rsidRDefault="00CF4C86" w:rsidP="00BE6633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>
              <w:rPr>
                <w:bCs/>
              </w:rPr>
              <w:t>7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Межмуниципальное сотрудничество</w:t>
            </w:r>
          </w:p>
        </w:tc>
        <w:tc>
          <w:tcPr>
            <w:tcW w:w="496" w:type="dxa"/>
          </w:tcPr>
          <w:p w:rsidR="009D1980" w:rsidRPr="00885C5C" w:rsidRDefault="00D5527F" w:rsidP="00CF4C86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 w:rsidRPr="009A5D97">
              <w:rPr>
                <w:bCs/>
              </w:rPr>
              <w:t>1</w:t>
            </w:r>
            <w:r w:rsidR="00CF4C86">
              <w:rPr>
                <w:bCs/>
              </w:rPr>
              <w:t>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«Сильные» и «слабые» стороны</w:t>
            </w:r>
            <w:r w:rsidR="005C10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Верхнеуслонского муниципального района</w:t>
            </w:r>
          </w:p>
        </w:tc>
        <w:tc>
          <w:tcPr>
            <w:tcW w:w="496" w:type="dxa"/>
          </w:tcPr>
          <w:p w:rsidR="009D1980" w:rsidRPr="00885C5C" w:rsidRDefault="009A5D97" w:rsidP="00CF4C86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 w:rsidRPr="009A5D97">
              <w:rPr>
                <w:bCs/>
              </w:rPr>
              <w:t>1</w:t>
            </w:r>
            <w:r w:rsidR="00CF4C86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Стратегические приоритеты развития территории</w:t>
            </w:r>
          </w:p>
        </w:tc>
        <w:tc>
          <w:tcPr>
            <w:tcW w:w="496" w:type="dxa"/>
          </w:tcPr>
          <w:p w:rsidR="009D1980" w:rsidRPr="009A5D97" w:rsidRDefault="009A5D97" w:rsidP="005B0145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5B0145">
              <w:rPr>
                <w:bCs/>
              </w:rPr>
              <w:t>0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и накопление человеческого капитала</w:t>
            </w:r>
          </w:p>
        </w:tc>
        <w:tc>
          <w:tcPr>
            <w:tcW w:w="496" w:type="dxa"/>
          </w:tcPr>
          <w:p w:rsidR="009D1980" w:rsidRPr="009A5D97" w:rsidRDefault="009A5D97" w:rsidP="005B0145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5B0145">
              <w:rPr>
                <w:bCs/>
              </w:rPr>
              <w:t>0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.1.1.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 – основа развития Верхнеуслонского муниципального района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C51BEC">
              <w:rPr>
                <w:bCs/>
              </w:rPr>
              <w:t>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Здравоохранение – сохранение здоровья, развитие физкультуры и спорта, как одни из составляющих долголетия населения</w:t>
            </w:r>
          </w:p>
        </w:tc>
        <w:tc>
          <w:tcPr>
            <w:tcW w:w="496" w:type="dxa"/>
          </w:tcPr>
          <w:p w:rsidR="009D1980" w:rsidRPr="009A5D97" w:rsidRDefault="005B014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="00C51BEC">
              <w:rPr>
                <w:bCs/>
              </w:rPr>
              <w:t>8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.1.3.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Культура, доступная всем</w:t>
            </w:r>
          </w:p>
        </w:tc>
        <w:tc>
          <w:tcPr>
            <w:tcW w:w="496" w:type="dxa"/>
          </w:tcPr>
          <w:p w:rsidR="009D1980" w:rsidRPr="009A5D97" w:rsidRDefault="00571FB0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3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.1.4.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Занятость. Рынок труда</w:t>
            </w:r>
          </w:p>
        </w:tc>
        <w:tc>
          <w:tcPr>
            <w:tcW w:w="496" w:type="dxa"/>
          </w:tcPr>
          <w:p w:rsidR="009D1980" w:rsidRPr="009A5D97" w:rsidRDefault="009A5D97" w:rsidP="00A04078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A04078">
              <w:rPr>
                <w:bCs/>
              </w:rPr>
              <w:t>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Комфортное пространство – задел для развития человеческого капитала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.2.1.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жилищно-коммунальной сферы и инфраструктуры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Транспортная система </w:t>
            </w:r>
          </w:p>
        </w:tc>
        <w:tc>
          <w:tcPr>
            <w:tcW w:w="496" w:type="dxa"/>
          </w:tcPr>
          <w:p w:rsidR="009D1980" w:rsidRPr="009A5D97" w:rsidRDefault="00C51BEC" w:rsidP="00CF4C86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62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.2.3.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Индустрия туризма. </w:t>
            </w:r>
            <w:proofErr w:type="spellStart"/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Верхнеуслонский</w:t>
            </w:r>
            <w:proofErr w:type="spellEnd"/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 – новая туристическая жемчужина на территории Республики Татарстан.</w:t>
            </w:r>
          </w:p>
        </w:tc>
        <w:tc>
          <w:tcPr>
            <w:tcW w:w="496" w:type="dxa"/>
          </w:tcPr>
          <w:p w:rsidR="009D1980" w:rsidRPr="009A5D97" w:rsidRDefault="00CF4C86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</w:t>
            </w:r>
            <w:r w:rsidR="00C51BEC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Экономика и инновации</w:t>
            </w:r>
          </w:p>
        </w:tc>
        <w:tc>
          <w:tcPr>
            <w:tcW w:w="496" w:type="dxa"/>
          </w:tcPr>
          <w:p w:rsidR="009D1980" w:rsidRPr="009A5D97" w:rsidRDefault="009A5D97" w:rsidP="00A04078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6</w:t>
            </w:r>
            <w:r w:rsidR="00A04078">
              <w:rPr>
                <w:bCs/>
              </w:rPr>
              <w:t>8</w:t>
            </w:r>
          </w:p>
        </w:tc>
      </w:tr>
      <w:tr w:rsidR="00ED21F0" w:rsidTr="00FA5FAF">
        <w:tc>
          <w:tcPr>
            <w:tcW w:w="846" w:type="dxa"/>
          </w:tcPr>
          <w:p w:rsidR="00ED21F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ED21F0">
              <w:rPr>
                <w:bCs/>
              </w:rPr>
              <w:t>.3.1.</w:t>
            </w:r>
          </w:p>
        </w:tc>
        <w:tc>
          <w:tcPr>
            <w:tcW w:w="8936" w:type="dxa"/>
          </w:tcPr>
          <w:p w:rsidR="00ED21F0" w:rsidRPr="00DC189F" w:rsidRDefault="00ED21F0" w:rsidP="005C10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Структура консолидированного бюджета ВМР</w:t>
            </w:r>
          </w:p>
        </w:tc>
        <w:tc>
          <w:tcPr>
            <w:tcW w:w="496" w:type="dxa"/>
          </w:tcPr>
          <w:p w:rsidR="00ED21F0" w:rsidRPr="009A5D97" w:rsidRDefault="009A5D97" w:rsidP="00A04078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6</w:t>
            </w:r>
            <w:r w:rsidR="00A04078">
              <w:rPr>
                <w:bCs/>
              </w:rPr>
              <w:t>8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ED21F0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ED21F0">
              <w:rPr>
                <w:bCs/>
              </w:rPr>
              <w:t>2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малого и среднего бизнеса</w:t>
            </w:r>
          </w:p>
        </w:tc>
        <w:tc>
          <w:tcPr>
            <w:tcW w:w="496" w:type="dxa"/>
          </w:tcPr>
          <w:p w:rsidR="009D1980" w:rsidRPr="009A5D97" w:rsidRDefault="004616A5" w:rsidP="00A04078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7</w:t>
            </w:r>
            <w:r w:rsidR="00A04078">
              <w:rPr>
                <w:bCs/>
              </w:rPr>
              <w:t>2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9A5D97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9A5D97">
              <w:rPr>
                <w:bCs/>
              </w:rPr>
              <w:t>3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Агропромышленный комплекс </w:t>
            </w:r>
            <w:r w:rsidR="005C10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Верхнеуслонского муниципального района</w:t>
            </w:r>
          </w:p>
        </w:tc>
        <w:tc>
          <w:tcPr>
            <w:tcW w:w="496" w:type="dxa"/>
          </w:tcPr>
          <w:p w:rsidR="009D1980" w:rsidRPr="009A5D97" w:rsidRDefault="00A04078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81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9A5D97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9A5D97">
              <w:rPr>
                <w:bCs/>
              </w:rPr>
              <w:t>4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развитие агропромышленных площадок</w:t>
            </w:r>
          </w:p>
        </w:tc>
        <w:tc>
          <w:tcPr>
            <w:tcW w:w="496" w:type="dxa"/>
          </w:tcPr>
          <w:p w:rsidR="009D1980" w:rsidRPr="009A5D97" w:rsidRDefault="00A04078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90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Мониторинг реализации Стратегии, внесение изменений и контроль за выполнением Стратегии</w:t>
            </w:r>
          </w:p>
        </w:tc>
        <w:tc>
          <w:tcPr>
            <w:tcW w:w="496" w:type="dxa"/>
          </w:tcPr>
          <w:p w:rsidR="009D1980" w:rsidRPr="009A5D97" w:rsidRDefault="004616A5" w:rsidP="00A04078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A04078">
              <w:rPr>
                <w:bCs/>
              </w:rPr>
              <w:t>2</w:t>
            </w:r>
          </w:p>
        </w:tc>
      </w:tr>
      <w:tr w:rsidR="00FA5FAF" w:rsidTr="00FA5FAF">
        <w:tc>
          <w:tcPr>
            <w:tcW w:w="846" w:type="dxa"/>
          </w:tcPr>
          <w:p w:rsidR="00FA5FAF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8936" w:type="dxa"/>
          </w:tcPr>
          <w:p w:rsidR="00FA5FAF" w:rsidRPr="00DC189F" w:rsidRDefault="00FA5FAF" w:rsidP="00FA5FAF">
            <w:pP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Сценарная модель будущего Верхнеуслонского муниципального района</w:t>
            </w:r>
          </w:p>
        </w:tc>
        <w:tc>
          <w:tcPr>
            <w:tcW w:w="496" w:type="dxa"/>
          </w:tcPr>
          <w:p w:rsidR="00FA5FAF" w:rsidRDefault="005B0145" w:rsidP="00ED7804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ED7804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</w:t>
            </w:r>
            <w:r w:rsidR="006500B1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Default="009D1980" w:rsidP="009D1980"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Дорожная карта</w:t>
            </w:r>
          </w:p>
        </w:tc>
        <w:tc>
          <w:tcPr>
            <w:tcW w:w="496" w:type="dxa"/>
          </w:tcPr>
          <w:p w:rsidR="009D1980" w:rsidRPr="009A5D97" w:rsidRDefault="004616A5" w:rsidP="00ED7804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ED7804">
              <w:rPr>
                <w:bCs/>
              </w:rPr>
              <w:t>8</w:t>
            </w:r>
            <w:bookmarkStart w:id="1" w:name="_GoBack"/>
            <w:bookmarkEnd w:id="1"/>
          </w:p>
        </w:tc>
      </w:tr>
    </w:tbl>
    <w:p w:rsidR="005C1000" w:rsidRDefault="005C1000" w:rsidP="006500B1">
      <w:pPr>
        <w:pStyle w:val="1"/>
        <w:spacing w:line="360" w:lineRule="auto"/>
        <w:rPr>
          <w:b/>
        </w:rPr>
      </w:pPr>
    </w:p>
    <w:p w:rsidR="00ED69CB" w:rsidRPr="00577D2B" w:rsidRDefault="009F7E39" w:rsidP="00BE6633">
      <w:pPr>
        <w:pStyle w:val="1"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Паспорт </w:t>
      </w:r>
      <w:r w:rsidR="00BB5B89">
        <w:rPr>
          <w:b/>
        </w:rPr>
        <w:t>Стратегии</w:t>
      </w:r>
      <w:r w:rsidR="00333C86" w:rsidRPr="0015582A">
        <w:rPr>
          <w:b/>
        </w:rPr>
        <w:t xml:space="preserve"> социально</w:t>
      </w:r>
      <w:r w:rsidR="00101C45">
        <w:rPr>
          <w:b/>
        </w:rPr>
        <w:t xml:space="preserve"> </w:t>
      </w:r>
      <w:r w:rsidR="00333C86" w:rsidRPr="0015582A">
        <w:rPr>
          <w:b/>
        </w:rPr>
        <w:t>-</w:t>
      </w:r>
      <w:r w:rsidR="00101C45">
        <w:rPr>
          <w:b/>
        </w:rPr>
        <w:t xml:space="preserve"> </w:t>
      </w:r>
      <w:r w:rsidR="00333C86" w:rsidRPr="0015582A">
        <w:rPr>
          <w:b/>
        </w:rPr>
        <w:t xml:space="preserve">экономического развития </w:t>
      </w:r>
      <w:r w:rsidR="005E5203">
        <w:rPr>
          <w:b/>
        </w:rPr>
        <w:t>Верхнеуслонского</w:t>
      </w:r>
      <w:r w:rsidR="00333C86" w:rsidRPr="0015582A">
        <w:rPr>
          <w:b/>
        </w:rPr>
        <w:t xml:space="preserve"> му</w:t>
      </w:r>
      <w:r w:rsidR="00355EEA" w:rsidRPr="0015582A">
        <w:rPr>
          <w:b/>
        </w:rPr>
        <w:t>ниципального района на 2016-2021</w:t>
      </w:r>
      <w:r w:rsidR="00333C86" w:rsidRPr="0015582A">
        <w:rPr>
          <w:b/>
        </w:rPr>
        <w:t xml:space="preserve"> годы и плановый период до 2030 года</w:t>
      </w:r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7342"/>
      </w:tblGrid>
      <w:tr w:rsidR="00906B8D" w:rsidRPr="0015582A" w:rsidTr="00577D2B">
        <w:trPr>
          <w:trHeight w:val="1100"/>
        </w:trPr>
        <w:tc>
          <w:tcPr>
            <w:tcW w:w="2297" w:type="dxa"/>
            <w:vAlign w:val="center"/>
          </w:tcPr>
          <w:p w:rsidR="00333C86" w:rsidRPr="0015582A" w:rsidRDefault="00333C86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15582A" w:rsidRDefault="00AE61A5" w:rsidP="00D5527F">
            <w:pPr>
              <w:spacing w:after="0" w:line="36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40"/>
              </w:rPr>
            </w:pP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Исполнительный комитет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</w:p>
        </w:tc>
      </w:tr>
      <w:tr w:rsidR="00906B8D" w:rsidRPr="0015582A" w:rsidTr="00577D2B">
        <w:trPr>
          <w:trHeight w:val="56"/>
        </w:trPr>
        <w:tc>
          <w:tcPr>
            <w:tcW w:w="2297" w:type="dxa"/>
            <w:vAlign w:val="center"/>
          </w:tcPr>
          <w:p w:rsidR="00333C86" w:rsidRPr="0015582A" w:rsidRDefault="00333C86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73396C" w:rsidRPr="00ED69CB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15582A" w:rsidRDefault="00AE61A5" w:rsidP="005E5203">
            <w:pPr>
              <w:spacing w:after="0" w:line="36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поселений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</w:p>
        </w:tc>
      </w:tr>
      <w:tr w:rsidR="00906B8D" w:rsidRPr="0015582A" w:rsidTr="00577D2B">
        <w:trPr>
          <w:trHeight w:val="88"/>
        </w:trPr>
        <w:tc>
          <w:tcPr>
            <w:tcW w:w="2297" w:type="dxa"/>
            <w:vAlign w:val="center"/>
          </w:tcPr>
          <w:p w:rsidR="00333C86" w:rsidRPr="0015582A" w:rsidRDefault="00F7050C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E13861" w:rsidRDefault="00D5527F" w:rsidP="005F45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и качества жизни населения, путем д</w:t>
            </w:r>
            <w:r w:rsidR="005033A0">
              <w:rPr>
                <w:rFonts w:ascii="Times New Roman" w:hAnsi="Times New Roman" w:cs="Times New Roman"/>
                <w:sz w:val="28"/>
                <w:szCs w:val="28"/>
              </w:rPr>
              <w:t>остижени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13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13861">
              <w:rPr>
                <w:rFonts w:ascii="Times New Roman" w:hAnsi="Times New Roman" w:cs="Times New Roman"/>
                <w:sz w:val="28"/>
                <w:szCs w:val="28"/>
              </w:rPr>
              <w:t>Верхнеуслонским</w:t>
            </w:r>
            <w:proofErr w:type="spellEnd"/>
            <w:r w:rsidR="00E138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районом высокого уровня инвестиционной привлекательности, исходя из видения дальнейшего развития района как центра семейного отдыха и оздоровления, производителя экологически чистой сельскохозяйственной продукции, а также как производител</w:t>
            </w:r>
            <w:r w:rsidR="009A085C">
              <w:rPr>
                <w:rFonts w:ascii="Times New Roman" w:hAnsi="Times New Roman" w:cs="Times New Roman"/>
                <w:sz w:val="28"/>
                <w:szCs w:val="28"/>
              </w:rPr>
              <w:t>я высокотехнологич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продукции.</w:t>
            </w:r>
          </w:p>
        </w:tc>
      </w:tr>
      <w:tr w:rsidR="00906B8D" w:rsidRPr="0015582A" w:rsidTr="00577D2B">
        <w:tc>
          <w:tcPr>
            <w:tcW w:w="2297" w:type="dxa"/>
            <w:vAlign w:val="center"/>
          </w:tcPr>
          <w:p w:rsidR="008B60F2" w:rsidRPr="0015582A" w:rsidRDefault="008B60F2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  <w:shd w:val="clear" w:color="auto" w:fill="FFFFFF" w:themeFill="background1"/>
          </w:tcPr>
          <w:p w:rsidR="00AD688E" w:rsidRPr="001550EC" w:rsidRDefault="00AD688E" w:rsidP="001550EC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>агропромышленных 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61A5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благоприятного инвестиционного климата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61A5" w:rsidRPr="0015582A" w:rsidRDefault="00AE61A5" w:rsidP="001550EC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0E4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обеспеченности жильем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396C" w:rsidRDefault="00AE61A5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0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овышение уровня благоустройства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 – строительство дорог, как межпоселковых, так и внутри поселков с твердым покрытием, 100%-</w:t>
            </w:r>
            <w:proofErr w:type="spellStart"/>
            <w:r w:rsidR="00740AA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 населенных пунктов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50EC" w:rsidRDefault="001A70E4" w:rsidP="00531406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50EC" w:rsidRPr="001550EC">
              <w:rPr>
                <w:rFonts w:ascii="Times New Roman" w:hAnsi="Times New Roman" w:cs="Times New Roman"/>
                <w:sz w:val="28"/>
                <w:szCs w:val="28"/>
              </w:rPr>
              <w:t>оздание условий для воспроизводства и развития человеческого капитала;</w:t>
            </w:r>
          </w:p>
          <w:p w:rsidR="00F13D21" w:rsidRPr="00531406" w:rsidRDefault="001A70E4" w:rsidP="00531406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3D21">
              <w:rPr>
                <w:rFonts w:ascii="Times New Roman" w:hAnsi="Times New Roman" w:cs="Times New Roman"/>
                <w:sz w:val="28"/>
                <w:szCs w:val="28"/>
              </w:rPr>
              <w:t>беспечение долголетия и здоровья жителей района;</w:t>
            </w:r>
          </w:p>
          <w:p w:rsidR="0073396C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азвитие спортивно-культурного досуга, 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повышение качества социокультурных услуг и достижение нормативной их обеспеченности;</w:t>
            </w:r>
          </w:p>
          <w:p w:rsidR="0073396C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оздание территории, комфортной для отдыха</w:t>
            </w:r>
            <w:r w:rsidR="001550EC">
              <w:rPr>
                <w:rFonts w:ascii="Times New Roman" w:hAnsi="Times New Roman" w:cs="Times New Roman"/>
                <w:sz w:val="28"/>
                <w:szCs w:val="28"/>
              </w:rPr>
              <w:t xml:space="preserve"> и оздоров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F452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4811" w:rsidRPr="00577D2B" w:rsidRDefault="001A70E4" w:rsidP="00577D2B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оздание системы эффективного м</w:t>
            </w:r>
            <w:r w:rsidR="000774F2">
              <w:rPr>
                <w:rFonts w:ascii="Times New Roman" w:hAnsi="Times New Roman" w:cs="Times New Roman"/>
                <w:sz w:val="28"/>
                <w:szCs w:val="28"/>
              </w:rPr>
              <w:t>ежмуниципального взаимодействия</w:t>
            </w:r>
            <w:r w:rsidR="00577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6B8D" w:rsidRPr="0015582A" w:rsidTr="00577D2B">
        <w:trPr>
          <w:trHeight w:val="3706"/>
        </w:trPr>
        <w:tc>
          <w:tcPr>
            <w:tcW w:w="2297" w:type="dxa"/>
            <w:vAlign w:val="center"/>
          </w:tcPr>
          <w:p w:rsidR="00333C86" w:rsidRPr="0015582A" w:rsidRDefault="00EA6300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результаты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и сроки реализации </w:t>
            </w:r>
            <w:r w:rsidR="00CA1EB9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E434F" w:rsidRDefault="00BA215C" w:rsidP="00057D7C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2030 г.</w:t>
            </w:r>
            <w:r w:rsidR="003E434F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планируется</w:t>
            </w:r>
            <w:r w:rsidR="00965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достичь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E43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E434F" w:rsidRPr="00726239" w:rsidRDefault="003E434F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ВТП </w:t>
            </w:r>
            <w:proofErr w:type="gramStart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2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proofErr w:type="gramEnd"/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42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>.руб</w:t>
            </w:r>
            <w:proofErr w:type="spellEnd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7D73" w:rsidRPr="00726239" w:rsidRDefault="0096589F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до 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D50" w:rsidRPr="0072623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FD2D5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. руб. </w:t>
            </w:r>
          </w:p>
          <w:p w:rsidR="0096589F" w:rsidRPr="00726239" w:rsidRDefault="00701FA8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налоговых и неналоговых доходов в бюджет до </w:t>
            </w:r>
            <w:r w:rsidR="00F576C8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млн.руб</w:t>
            </w:r>
            <w:proofErr w:type="spellEnd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F5C" w:rsidRPr="0015582A" w:rsidRDefault="00EE0EFB" w:rsidP="005E520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Стратегия разработана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E1841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2016-2021 годы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с перспективой развития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="00BE1841"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  <w:r w:rsidR="00BE1841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до 2030 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6B8D" w:rsidRPr="0015582A" w:rsidTr="003B169B">
        <w:trPr>
          <w:trHeight w:val="70"/>
        </w:trPr>
        <w:tc>
          <w:tcPr>
            <w:tcW w:w="2297" w:type="dxa"/>
            <w:vAlign w:val="center"/>
          </w:tcPr>
          <w:p w:rsidR="00333C86" w:rsidRPr="0015582A" w:rsidRDefault="00BB5B89" w:rsidP="0009488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стратегии</w:t>
            </w:r>
            <w:r w:rsidR="005350A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42" w:type="dxa"/>
          </w:tcPr>
          <w:p w:rsidR="00887497" w:rsidRPr="0015582A" w:rsidRDefault="0015582A" w:rsidP="00094884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Бюджет РТ:</w:t>
            </w:r>
            <w:r w:rsidR="007B6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2,0 млн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887497" w:rsidRPr="0015582A" w:rsidRDefault="0015582A" w:rsidP="00094884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Местный бюджет: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,0 млн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5350AF" w:rsidRPr="00057D7C" w:rsidRDefault="00260AFC" w:rsidP="00057D7C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инвесторов</w:t>
            </w:r>
            <w:r w:rsidR="0015582A" w:rsidRPr="0015582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0,00 млн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>. руб</w:t>
            </w:r>
            <w:r w:rsidR="009A5D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07AA" w:rsidRPr="00CA5A42" w:rsidRDefault="00D007AA" w:rsidP="00B962AB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07F2" w:rsidRPr="0015582A" w:rsidRDefault="007A07F2" w:rsidP="00094884">
      <w:pPr>
        <w:spacing w:line="360" w:lineRule="auto"/>
        <w:rPr>
          <w:lang w:eastAsia="ru-RU"/>
        </w:rPr>
      </w:pPr>
    </w:p>
    <w:p w:rsidR="00CE4A58" w:rsidRPr="009F7E39" w:rsidRDefault="00123A09" w:rsidP="005F4596">
      <w:pPr>
        <w:pStyle w:val="1"/>
        <w:spacing w:line="360" w:lineRule="auto"/>
        <w:ind w:firstLine="709"/>
        <w:rPr>
          <w:b/>
        </w:rPr>
      </w:pPr>
      <w:bookmarkStart w:id="2" w:name="_Toc447628619"/>
      <w:r w:rsidRPr="0015582A">
        <w:rPr>
          <w:b/>
        </w:rPr>
        <w:t xml:space="preserve">1. </w:t>
      </w:r>
      <w:bookmarkEnd w:id="2"/>
      <w:r w:rsidR="00DD250F">
        <w:rPr>
          <w:b/>
        </w:rPr>
        <w:t>Основные принципы, цели и задачи формирования Стратегии Верхнеуслонского</w:t>
      </w:r>
      <w:r w:rsidR="005F4596">
        <w:rPr>
          <w:b/>
        </w:rPr>
        <w:t xml:space="preserve"> муниципального района до 2030г</w:t>
      </w:r>
    </w:p>
    <w:p w:rsidR="00A01347" w:rsidRPr="0015582A" w:rsidRDefault="0086592C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 w:rsidRPr="0015582A">
        <w:rPr>
          <w:rFonts w:ascii="Times New Roman" w:hAnsi="Times New Roman" w:cs="Times New Roman"/>
          <w:sz w:val="28"/>
          <w:szCs w:val="40"/>
        </w:rPr>
        <w:t>Стратегия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 </w:t>
      </w:r>
      <w:r w:rsidR="005E5203">
        <w:rPr>
          <w:rFonts w:ascii="Times New Roman" w:hAnsi="Times New Roman" w:cs="Times New Roman"/>
          <w:sz w:val="28"/>
          <w:szCs w:val="40"/>
        </w:rPr>
        <w:t>Верхнеуслонского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муниципального района Республики Татарстан </w:t>
      </w:r>
      <w:r w:rsidR="00820DDF">
        <w:rPr>
          <w:rFonts w:ascii="Times New Roman" w:hAnsi="Times New Roman" w:cs="Times New Roman"/>
          <w:sz w:val="28"/>
          <w:szCs w:val="40"/>
        </w:rPr>
        <w:t xml:space="preserve">на 2016-2021 годы и на период до 2030 года 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(далее – </w:t>
      </w:r>
      <w:r w:rsidRPr="0015582A">
        <w:rPr>
          <w:rFonts w:ascii="Times New Roman" w:hAnsi="Times New Roman" w:cs="Times New Roman"/>
          <w:sz w:val="28"/>
          <w:szCs w:val="40"/>
        </w:rPr>
        <w:t>Стратегия</w:t>
      </w:r>
      <w:r w:rsidR="005E5203">
        <w:rPr>
          <w:rFonts w:ascii="Times New Roman" w:hAnsi="Times New Roman" w:cs="Times New Roman"/>
          <w:sz w:val="28"/>
          <w:szCs w:val="40"/>
        </w:rPr>
        <w:t xml:space="preserve"> В</w:t>
      </w:r>
      <w:r w:rsidR="00AA5756">
        <w:rPr>
          <w:rFonts w:ascii="Times New Roman" w:hAnsi="Times New Roman" w:cs="Times New Roman"/>
          <w:sz w:val="28"/>
          <w:szCs w:val="40"/>
        </w:rPr>
        <w:t>МР</w:t>
      </w:r>
      <w:r w:rsidR="00A01347" w:rsidRPr="0015582A">
        <w:rPr>
          <w:rFonts w:ascii="Times New Roman" w:hAnsi="Times New Roman" w:cs="Times New Roman"/>
          <w:sz w:val="28"/>
          <w:szCs w:val="40"/>
        </w:rPr>
        <w:t>)</w:t>
      </w:r>
      <w:r w:rsidRPr="0015582A">
        <w:rPr>
          <w:rFonts w:ascii="Times New Roman" w:hAnsi="Times New Roman" w:cs="Times New Roman"/>
          <w:sz w:val="28"/>
          <w:szCs w:val="40"/>
        </w:rPr>
        <w:t xml:space="preserve"> разработана в соответствии с основными положениями Федерального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закон</w:t>
      </w:r>
      <w:r w:rsidRPr="0015582A">
        <w:rPr>
          <w:rFonts w:ascii="Times New Roman" w:hAnsi="Times New Roman" w:cs="Times New Roman"/>
          <w:sz w:val="28"/>
          <w:szCs w:val="40"/>
        </w:rPr>
        <w:t>а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от 28 июня 2014 года № 172-ФЗ «О стратегическом планировании в Росси</w:t>
      </w:r>
      <w:r w:rsidR="00617A44">
        <w:rPr>
          <w:rFonts w:ascii="Times New Roman" w:hAnsi="Times New Roman" w:cs="Times New Roman"/>
          <w:sz w:val="28"/>
          <w:szCs w:val="40"/>
        </w:rPr>
        <w:t>йской Федерации»</w:t>
      </w:r>
      <w:r w:rsidR="00A01347" w:rsidRPr="0015582A">
        <w:rPr>
          <w:rFonts w:ascii="Times New Roman" w:hAnsi="Times New Roman" w:cs="Times New Roman"/>
          <w:sz w:val="28"/>
          <w:szCs w:val="40"/>
        </w:rPr>
        <w:t>, Закон</w:t>
      </w:r>
      <w:r w:rsidRPr="0015582A">
        <w:rPr>
          <w:rFonts w:ascii="Times New Roman" w:hAnsi="Times New Roman" w:cs="Times New Roman"/>
          <w:sz w:val="28"/>
          <w:szCs w:val="40"/>
        </w:rPr>
        <w:t>а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Республики Татарстан от 16 марта 2015 года № 12-ЗРТ «О стратегическом планировании в Р</w:t>
      </w:r>
      <w:r w:rsidR="00B05CAB" w:rsidRPr="0015582A">
        <w:rPr>
          <w:rFonts w:ascii="Times New Roman" w:hAnsi="Times New Roman" w:cs="Times New Roman"/>
          <w:sz w:val="28"/>
          <w:szCs w:val="40"/>
        </w:rPr>
        <w:t xml:space="preserve">еспублике Татарстан» и </w:t>
      </w:r>
      <w:r w:rsidR="0015582A" w:rsidRPr="0015582A">
        <w:rPr>
          <w:rFonts w:ascii="Times New Roman" w:hAnsi="Times New Roman" w:cs="Times New Roman"/>
          <w:sz w:val="28"/>
          <w:szCs w:val="40"/>
        </w:rPr>
        <w:t xml:space="preserve">Закона Республики Татарстан </w:t>
      </w:r>
      <w:r w:rsidR="00A70992">
        <w:rPr>
          <w:rFonts w:ascii="Times New Roman" w:hAnsi="Times New Roman" w:cs="Times New Roman"/>
          <w:sz w:val="28"/>
          <w:szCs w:val="40"/>
        </w:rPr>
        <w:t>17 июня</w:t>
      </w:r>
      <w:r w:rsidR="0015582A" w:rsidRPr="0015582A">
        <w:rPr>
          <w:rFonts w:ascii="Times New Roman" w:hAnsi="Times New Roman" w:cs="Times New Roman"/>
          <w:sz w:val="28"/>
          <w:szCs w:val="40"/>
        </w:rPr>
        <w:t xml:space="preserve"> 2015 года № 40-ЗРТ «</w:t>
      </w:r>
      <w:r w:rsidR="00154BFC">
        <w:rPr>
          <w:rFonts w:ascii="Times New Roman" w:hAnsi="Times New Roman" w:cs="Times New Roman"/>
          <w:sz w:val="28"/>
          <w:szCs w:val="40"/>
        </w:rPr>
        <w:t xml:space="preserve">Об утверждении </w:t>
      </w:r>
      <w:r w:rsidR="00B05CAB" w:rsidRPr="0015582A">
        <w:rPr>
          <w:rFonts w:ascii="Times New Roman" w:hAnsi="Times New Roman" w:cs="Times New Roman"/>
          <w:sz w:val="28"/>
          <w:szCs w:val="40"/>
        </w:rPr>
        <w:t>Стратегии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 Республики Татарстан до 2030 года</w:t>
      </w:r>
      <w:r w:rsidR="005E5203">
        <w:rPr>
          <w:rFonts w:ascii="Times New Roman" w:hAnsi="Times New Roman" w:cs="Times New Roman"/>
          <w:sz w:val="28"/>
          <w:szCs w:val="40"/>
        </w:rPr>
        <w:t>»</w:t>
      </w:r>
      <w:r w:rsidR="00820DDF">
        <w:rPr>
          <w:rFonts w:ascii="Times New Roman" w:hAnsi="Times New Roman" w:cs="Times New Roman"/>
          <w:sz w:val="28"/>
          <w:szCs w:val="40"/>
        </w:rPr>
        <w:t xml:space="preserve"> (далее Стратегия – 2030)</w:t>
      </w:r>
      <w:r w:rsidR="0096589F">
        <w:rPr>
          <w:rFonts w:ascii="Times New Roman" w:hAnsi="Times New Roman" w:cs="Times New Roman"/>
          <w:sz w:val="28"/>
          <w:szCs w:val="40"/>
        </w:rPr>
        <w:t>, а также в соответствии с Посланием Президента Республики Татарстан Государственному Совету Республики Татарстан</w:t>
      </w:r>
      <w:r w:rsidR="007A0172">
        <w:rPr>
          <w:rFonts w:ascii="Times New Roman" w:hAnsi="Times New Roman" w:cs="Times New Roman"/>
          <w:sz w:val="28"/>
          <w:szCs w:val="40"/>
        </w:rPr>
        <w:t xml:space="preserve"> на 2016 год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. </w:t>
      </w:r>
    </w:p>
    <w:p w:rsidR="009C7A26" w:rsidRPr="00FA015D" w:rsidRDefault="009C7A26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15D">
        <w:rPr>
          <w:rFonts w:ascii="Times New Roman" w:hAnsi="Times New Roman" w:cs="Times New Roman"/>
          <w:sz w:val="28"/>
          <w:szCs w:val="28"/>
        </w:rPr>
        <w:lastRenderedPageBreak/>
        <w:t xml:space="preserve">Стержень стратегии - человек, и три приоритета Стратегии группируются вокруг этого стержня: </w:t>
      </w:r>
      <w:proofErr w:type="gramStart"/>
      <w:r w:rsidRPr="00FA015D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="00A54215">
        <w:rPr>
          <w:rFonts w:ascii="Times New Roman" w:hAnsi="Times New Roman" w:cs="Times New Roman"/>
          <w:sz w:val="28"/>
          <w:szCs w:val="28"/>
        </w:rPr>
        <w:t xml:space="preserve"> </w:t>
      </w:r>
      <w:r w:rsidRPr="00FA015D">
        <w:rPr>
          <w:rFonts w:ascii="Times New Roman" w:hAnsi="Times New Roman" w:cs="Times New Roman"/>
          <w:sz w:val="28"/>
          <w:szCs w:val="28"/>
        </w:rPr>
        <w:t>формирование и накопление человеческого капитала; создание комфортного пространства для развития человеческого капитала; создание общественных институтов, при которых человеческий капитал востребован экономикой и может успешно функционировать. Экономическая политика рассматривается, прежде всего, как создание условий, в которых человек - носитель талантов - может реализоваться.</w:t>
      </w:r>
    </w:p>
    <w:p w:rsidR="00735FD5" w:rsidRDefault="00735FD5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Период </w:t>
      </w:r>
      <w:r w:rsidR="00CC2710">
        <w:rPr>
          <w:rFonts w:ascii="Times New Roman" w:hAnsi="Times New Roman" w:cs="Times New Roman"/>
          <w:sz w:val="28"/>
          <w:szCs w:val="40"/>
        </w:rPr>
        <w:t>реализации</w:t>
      </w:r>
      <w:r>
        <w:rPr>
          <w:rFonts w:ascii="Times New Roman" w:hAnsi="Times New Roman" w:cs="Times New Roman"/>
          <w:sz w:val="28"/>
          <w:szCs w:val="40"/>
        </w:rPr>
        <w:t xml:space="preserve"> Стратегии</w:t>
      </w:r>
      <w:r w:rsidR="00DF5E37">
        <w:rPr>
          <w:rFonts w:ascii="Times New Roman" w:hAnsi="Times New Roman" w:cs="Times New Roman"/>
          <w:sz w:val="28"/>
          <w:szCs w:val="40"/>
        </w:rPr>
        <w:t xml:space="preserve"> В</w:t>
      </w:r>
      <w:r w:rsidR="00617A44">
        <w:rPr>
          <w:rFonts w:ascii="Times New Roman" w:hAnsi="Times New Roman" w:cs="Times New Roman"/>
          <w:sz w:val="28"/>
          <w:szCs w:val="40"/>
        </w:rPr>
        <w:t>МР</w:t>
      </w:r>
      <w:r>
        <w:rPr>
          <w:rFonts w:ascii="Times New Roman" w:hAnsi="Times New Roman" w:cs="Times New Roman"/>
          <w:sz w:val="28"/>
          <w:szCs w:val="40"/>
        </w:rPr>
        <w:t xml:space="preserve"> обусловлен </w:t>
      </w:r>
      <w:r w:rsidR="0018081D">
        <w:rPr>
          <w:rFonts w:ascii="Times New Roman" w:hAnsi="Times New Roman" w:cs="Times New Roman"/>
          <w:sz w:val="28"/>
          <w:szCs w:val="40"/>
        </w:rPr>
        <w:t>выше</w:t>
      </w:r>
      <w:r w:rsidR="00C0267C">
        <w:rPr>
          <w:rFonts w:ascii="Times New Roman" w:hAnsi="Times New Roman" w:cs="Times New Roman"/>
          <w:sz w:val="28"/>
          <w:szCs w:val="40"/>
        </w:rPr>
        <w:t>перечисленными</w:t>
      </w:r>
      <w:r w:rsidR="0018081D">
        <w:rPr>
          <w:rFonts w:ascii="Times New Roman" w:hAnsi="Times New Roman" w:cs="Times New Roman"/>
          <w:sz w:val="28"/>
          <w:szCs w:val="40"/>
        </w:rPr>
        <w:t xml:space="preserve"> законами.</w:t>
      </w:r>
    </w:p>
    <w:p w:rsidR="0033742D" w:rsidRPr="00FA015D" w:rsidRDefault="0033742D" w:rsidP="00FA015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5D">
        <w:rPr>
          <w:rFonts w:ascii="Times New Roman" w:hAnsi="Times New Roman" w:cs="Times New Roman"/>
          <w:sz w:val="28"/>
          <w:szCs w:val="28"/>
        </w:rPr>
        <w:t xml:space="preserve">Стратегия определена на 15 лет (2016 - 2030 годы) и предполагает четыре этапа (три трехлетних и один шестилетний). </w:t>
      </w:r>
      <w:r w:rsidR="0096589F">
        <w:rPr>
          <w:rFonts w:ascii="Times New Roman" w:hAnsi="Times New Roman" w:cs="Times New Roman"/>
          <w:sz w:val="28"/>
          <w:szCs w:val="28"/>
        </w:rPr>
        <w:t>При изменении планов социально-экономического развития поселений и в целом района, а также результатов реализации Стратегии будет производиться корректировка Стратегии</w:t>
      </w:r>
      <w:r w:rsidRPr="00FA015D">
        <w:rPr>
          <w:rFonts w:ascii="Times New Roman" w:hAnsi="Times New Roman" w:cs="Times New Roman"/>
          <w:sz w:val="28"/>
          <w:szCs w:val="28"/>
        </w:rPr>
        <w:t>.</w:t>
      </w:r>
    </w:p>
    <w:p w:rsidR="00CC2710" w:rsidRPr="00906B8D" w:rsidRDefault="00FA015D" w:rsidP="00FA0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2710">
        <w:rPr>
          <w:rFonts w:ascii="Times New Roman" w:hAnsi="Times New Roman" w:cs="Times New Roman"/>
          <w:sz w:val="28"/>
          <w:szCs w:val="40"/>
        </w:rPr>
        <w:t xml:space="preserve">Решение </w:t>
      </w:r>
      <w:r w:rsidR="009C7A26">
        <w:rPr>
          <w:rFonts w:ascii="Times New Roman" w:hAnsi="Times New Roman" w:cs="Times New Roman"/>
          <w:sz w:val="28"/>
          <w:szCs w:val="40"/>
        </w:rPr>
        <w:t>поставленных задач</w:t>
      </w:r>
      <w:r w:rsidR="00CC2710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</w:t>
      </w:r>
      <w:r w:rsidR="00DF5E37">
        <w:rPr>
          <w:rFonts w:ascii="Times New Roman" w:hAnsi="Times New Roman" w:cs="Times New Roman"/>
          <w:sz w:val="28"/>
          <w:szCs w:val="40"/>
        </w:rPr>
        <w:t xml:space="preserve"> В</w:t>
      </w:r>
      <w:r w:rsidR="00CC2710" w:rsidRPr="00597C9A">
        <w:rPr>
          <w:rFonts w:ascii="Times New Roman" w:hAnsi="Times New Roman" w:cs="Times New Roman"/>
          <w:sz w:val="28"/>
          <w:szCs w:val="40"/>
        </w:rPr>
        <w:t xml:space="preserve">МР основывается на </w:t>
      </w:r>
      <w:r w:rsidR="009C7A26">
        <w:rPr>
          <w:rFonts w:ascii="Times New Roman" w:hAnsi="Times New Roman" w:cs="Times New Roman"/>
          <w:sz w:val="28"/>
          <w:szCs w:val="40"/>
        </w:rPr>
        <w:t>преодолении существующих</w:t>
      </w:r>
      <w:r w:rsidR="00CC2710" w:rsidRPr="00597C9A">
        <w:rPr>
          <w:rFonts w:ascii="Times New Roman" w:hAnsi="Times New Roman" w:cs="Times New Roman"/>
          <w:sz w:val="28"/>
          <w:szCs w:val="40"/>
        </w:rPr>
        <w:t xml:space="preserve"> проблем, препятствующих развитию</w:t>
      </w:r>
      <w:r w:rsidR="00885C5C">
        <w:rPr>
          <w:rFonts w:ascii="Times New Roman" w:hAnsi="Times New Roman" w:cs="Times New Roman"/>
          <w:sz w:val="28"/>
          <w:szCs w:val="40"/>
        </w:rPr>
        <w:t xml:space="preserve"> территории</w:t>
      </w:r>
      <w:r w:rsidR="00CC2710" w:rsidRPr="00597C9A">
        <w:rPr>
          <w:rFonts w:ascii="Times New Roman" w:hAnsi="Times New Roman" w:cs="Times New Roman"/>
          <w:sz w:val="28"/>
          <w:szCs w:val="40"/>
        </w:rPr>
        <w:t>.</w:t>
      </w:r>
    </w:p>
    <w:p w:rsidR="00577D2B" w:rsidRDefault="00C6272B" w:rsidP="00DD2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 w:rsidRPr="00B45460">
        <w:rPr>
          <w:rFonts w:ascii="Times New Roman" w:hAnsi="Times New Roman" w:cs="Times New Roman"/>
          <w:sz w:val="28"/>
          <w:szCs w:val="40"/>
        </w:rPr>
        <w:t>В соответствии с утвержденным Президентом Республики Татарстан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Р.Н.Миннихановым</w:t>
      </w:r>
      <w:proofErr w:type="spellEnd"/>
      <w:r w:rsidRPr="00B45460">
        <w:rPr>
          <w:rFonts w:ascii="Times New Roman" w:hAnsi="Times New Roman" w:cs="Times New Roman"/>
          <w:sz w:val="28"/>
          <w:szCs w:val="40"/>
        </w:rPr>
        <w:t xml:space="preserve"> и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согласованный премьер-министром Республики Татарстан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И.Ш.Халиковым</w:t>
      </w:r>
      <w:proofErr w:type="spellEnd"/>
      <w:r w:rsidR="00BE6C89" w:rsidRPr="00B45460">
        <w:rPr>
          <w:rFonts w:ascii="Times New Roman" w:hAnsi="Times New Roman" w:cs="Times New Roman"/>
          <w:sz w:val="28"/>
          <w:szCs w:val="40"/>
        </w:rPr>
        <w:t xml:space="preserve"> и</w:t>
      </w:r>
      <w:r w:rsidRPr="00B45460">
        <w:rPr>
          <w:rFonts w:ascii="Times New Roman" w:hAnsi="Times New Roman" w:cs="Times New Roman"/>
          <w:sz w:val="28"/>
          <w:szCs w:val="40"/>
        </w:rPr>
        <w:t xml:space="preserve"> председателем Президиума Совета муниципальных образований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М.З.Шакировым</w:t>
      </w:r>
      <w:proofErr w:type="spellEnd"/>
      <w:r w:rsidR="005F4596">
        <w:rPr>
          <w:rFonts w:ascii="Times New Roman" w:hAnsi="Times New Roman" w:cs="Times New Roman"/>
          <w:sz w:val="28"/>
          <w:szCs w:val="40"/>
        </w:rPr>
        <w:t>,</w:t>
      </w:r>
      <w:r w:rsidRPr="00B45460">
        <w:rPr>
          <w:rFonts w:ascii="Times New Roman" w:hAnsi="Times New Roman" w:cs="Times New Roman"/>
          <w:sz w:val="28"/>
          <w:szCs w:val="40"/>
        </w:rPr>
        <w:t xml:space="preserve"> план</w:t>
      </w:r>
      <w:r w:rsidR="00A85391">
        <w:rPr>
          <w:rFonts w:ascii="Times New Roman" w:hAnsi="Times New Roman" w:cs="Times New Roman"/>
          <w:sz w:val="28"/>
          <w:szCs w:val="40"/>
        </w:rPr>
        <w:t>ом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совместных мероприятий органов государственной власти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 и органов местного самоуправления Республики Татарстан</w:t>
      </w:r>
      <w:r w:rsidR="00DF5E37">
        <w:rPr>
          <w:rFonts w:ascii="Times New Roman" w:hAnsi="Times New Roman" w:cs="Times New Roman"/>
          <w:sz w:val="28"/>
          <w:szCs w:val="40"/>
        </w:rPr>
        <w:t xml:space="preserve"> 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(далее – ОМС)  по итогам Х съезда </w:t>
      </w:r>
      <w:r w:rsidR="0033742D">
        <w:rPr>
          <w:rFonts w:ascii="Times New Roman" w:hAnsi="Times New Roman" w:cs="Times New Roman"/>
          <w:sz w:val="28"/>
          <w:szCs w:val="40"/>
        </w:rPr>
        <w:t xml:space="preserve">Совета 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муниципальных образований Республики Татарстан от 03.03.2016 № 01-2264 </w:t>
      </w:r>
      <w:r w:rsidR="00DF5E37">
        <w:rPr>
          <w:rFonts w:ascii="Times New Roman" w:hAnsi="Times New Roman" w:cs="Times New Roman"/>
          <w:sz w:val="28"/>
          <w:szCs w:val="40"/>
        </w:rPr>
        <w:t>сельские поселения В</w:t>
      </w:r>
      <w:r w:rsidRPr="00B45460">
        <w:rPr>
          <w:rFonts w:ascii="Times New Roman" w:hAnsi="Times New Roman" w:cs="Times New Roman"/>
          <w:sz w:val="28"/>
          <w:szCs w:val="40"/>
        </w:rPr>
        <w:t>М</w:t>
      </w:r>
      <w:r w:rsidR="00B45460" w:rsidRPr="00B45460">
        <w:rPr>
          <w:rFonts w:ascii="Times New Roman" w:hAnsi="Times New Roman" w:cs="Times New Roman"/>
          <w:sz w:val="28"/>
          <w:szCs w:val="40"/>
        </w:rPr>
        <w:t>Р разраб</w:t>
      </w:r>
      <w:r w:rsidR="002F66DB">
        <w:rPr>
          <w:rFonts w:ascii="Times New Roman" w:hAnsi="Times New Roman" w:cs="Times New Roman"/>
          <w:sz w:val="28"/>
          <w:szCs w:val="40"/>
        </w:rPr>
        <w:t>отали</w:t>
      </w:r>
      <w:r w:rsidR="00B45460" w:rsidRPr="00B45460">
        <w:rPr>
          <w:rFonts w:ascii="Times New Roman" w:hAnsi="Times New Roman" w:cs="Times New Roman"/>
          <w:sz w:val="28"/>
          <w:szCs w:val="40"/>
        </w:rPr>
        <w:t xml:space="preserve"> в рамках </w:t>
      </w:r>
      <w:r w:rsidRPr="00B45460">
        <w:rPr>
          <w:rFonts w:ascii="Times New Roman" w:hAnsi="Times New Roman" w:cs="Times New Roman"/>
          <w:sz w:val="28"/>
          <w:szCs w:val="40"/>
        </w:rPr>
        <w:t>Стратегии</w:t>
      </w:r>
      <w:r w:rsidR="00B45460" w:rsidRPr="00B45460">
        <w:rPr>
          <w:rFonts w:ascii="Times New Roman" w:hAnsi="Times New Roman" w:cs="Times New Roman"/>
          <w:sz w:val="28"/>
          <w:szCs w:val="40"/>
        </w:rPr>
        <w:t xml:space="preserve"> </w:t>
      </w:r>
      <w:r w:rsidR="00A85391">
        <w:rPr>
          <w:rFonts w:ascii="Times New Roman" w:hAnsi="Times New Roman" w:cs="Times New Roman"/>
          <w:sz w:val="28"/>
          <w:szCs w:val="40"/>
        </w:rPr>
        <w:t>В</w:t>
      </w:r>
      <w:r w:rsidR="00B45460" w:rsidRPr="00B45460">
        <w:rPr>
          <w:rFonts w:ascii="Times New Roman" w:hAnsi="Times New Roman" w:cs="Times New Roman"/>
          <w:sz w:val="28"/>
          <w:szCs w:val="40"/>
        </w:rPr>
        <w:t>МР</w:t>
      </w:r>
      <w:r w:rsidRPr="00B45460">
        <w:rPr>
          <w:rFonts w:ascii="Times New Roman" w:hAnsi="Times New Roman" w:cs="Times New Roman"/>
          <w:sz w:val="28"/>
          <w:szCs w:val="40"/>
        </w:rPr>
        <w:t xml:space="preserve"> собственные планы социально-э</w:t>
      </w:r>
      <w:r w:rsidR="00B45460" w:rsidRPr="00B45460">
        <w:rPr>
          <w:rFonts w:ascii="Times New Roman" w:hAnsi="Times New Roman" w:cs="Times New Roman"/>
          <w:sz w:val="28"/>
          <w:szCs w:val="40"/>
        </w:rPr>
        <w:t>кономического развития</w:t>
      </w:r>
      <w:r w:rsidRPr="00B45460">
        <w:rPr>
          <w:rFonts w:ascii="Times New Roman" w:hAnsi="Times New Roman" w:cs="Times New Roman"/>
          <w:sz w:val="28"/>
          <w:szCs w:val="40"/>
        </w:rPr>
        <w:t>.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Pr="00C6272B">
        <w:rPr>
          <w:rFonts w:ascii="Times New Roman" w:hAnsi="Times New Roman" w:cs="Times New Roman"/>
          <w:sz w:val="28"/>
          <w:szCs w:val="40"/>
        </w:rPr>
        <w:t>Мониторинг их выполнения обеспечивает исполните</w:t>
      </w:r>
      <w:r w:rsidR="00DF5E37">
        <w:rPr>
          <w:rFonts w:ascii="Times New Roman" w:hAnsi="Times New Roman" w:cs="Times New Roman"/>
          <w:sz w:val="28"/>
          <w:szCs w:val="40"/>
        </w:rPr>
        <w:t>льный комитет ВМР (далее – ИК В</w:t>
      </w:r>
      <w:r w:rsidRPr="00C6272B">
        <w:rPr>
          <w:rFonts w:ascii="Times New Roman" w:hAnsi="Times New Roman" w:cs="Times New Roman"/>
          <w:sz w:val="28"/>
          <w:szCs w:val="40"/>
        </w:rPr>
        <w:t>МР)</w:t>
      </w:r>
      <w:r w:rsidR="00DD250F">
        <w:rPr>
          <w:rFonts w:ascii="Times New Roman" w:hAnsi="Times New Roman" w:cs="Times New Roman"/>
          <w:sz w:val="28"/>
          <w:szCs w:val="40"/>
        </w:rPr>
        <w:t xml:space="preserve">. </w:t>
      </w:r>
    </w:p>
    <w:p w:rsidR="00FC6283" w:rsidRPr="00BE4E10" w:rsidRDefault="00FC6283" w:rsidP="00BE4E10">
      <w:pPr>
        <w:pStyle w:val="a3"/>
        <w:tabs>
          <w:tab w:val="left" w:pos="284"/>
          <w:tab w:val="left" w:pos="993"/>
        </w:tabs>
        <w:kinsoku w:val="0"/>
        <w:overflowPunct w:val="0"/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Стратегия социально-экономического развития Верхнеуслонского района</w:t>
      </w:r>
      <w:r w:rsidR="00A54215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как и «Стратегия-2030»</w:t>
      </w:r>
      <w:r w:rsidRPr="00F547FD">
        <w:rPr>
          <w:iCs/>
          <w:sz w:val="28"/>
          <w:szCs w:val="28"/>
        </w:rPr>
        <w:t xml:space="preserve"> опирается на ценности и принципы, зафиксированные в Конституции Республики Татарстан, выражающей волю народа Республики Татарстан</w:t>
      </w:r>
      <w:r>
        <w:rPr>
          <w:iCs/>
          <w:sz w:val="28"/>
          <w:szCs w:val="28"/>
        </w:rPr>
        <w:t>. Именно поэтому</w:t>
      </w:r>
      <w:r w:rsidRPr="00F547F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Стратегия</w:t>
      </w:r>
      <w:r w:rsidRPr="00F547FD">
        <w:rPr>
          <w:iCs/>
          <w:sz w:val="28"/>
          <w:szCs w:val="28"/>
        </w:rPr>
        <w:t xml:space="preserve"> обеспечивает приоритет прав и свобод человека и гражданина, исходит из принципов равноправия народов, способствует </w:t>
      </w:r>
      <w:r w:rsidRPr="00F547FD">
        <w:rPr>
          <w:iCs/>
          <w:sz w:val="28"/>
          <w:szCs w:val="28"/>
        </w:rPr>
        <w:lastRenderedPageBreak/>
        <w:t xml:space="preserve">сохранению и развитию исторических, национальных и духовных традиций, культур, языков, обеспечению гражданского мира и межнационального согласия, направлена на укрепление демократии и ускорение социально-экономического развития </w:t>
      </w:r>
      <w:r>
        <w:rPr>
          <w:iCs/>
          <w:sz w:val="28"/>
          <w:szCs w:val="28"/>
        </w:rPr>
        <w:t>Верхнеуслонского муниципального района.</w:t>
      </w:r>
    </w:p>
    <w:p w:rsidR="000774F2" w:rsidRDefault="00DD250F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Ц</w:t>
      </w:r>
      <w:r w:rsidR="000774F2" w:rsidRPr="0015582A">
        <w:rPr>
          <w:rFonts w:ascii="Times New Roman" w:hAnsi="Times New Roman" w:cs="Times New Roman"/>
          <w:sz w:val="28"/>
          <w:szCs w:val="40"/>
        </w:rPr>
        <w:t>ель</w:t>
      </w:r>
      <w:r w:rsidR="000774F2">
        <w:rPr>
          <w:rFonts w:ascii="Times New Roman" w:hAnsi="Times New Roman" w:cs="Times New Roman"/>
          <w:sz w:val="28"/>
          <w:szCs w:val="40"/>
        </w:rPr>
        <w:t>ю</w:t>
      </w:r>
      <w:r w:rsidR="000774F2" w:rsidRPr="000774F2">
        <w:t xml:space="preserve"> </w:t>
      </w:r>
      <w:r w:rsidR="00DF5E37">
        <w:rPr>
          <w:rFonts w:ascii="Times New Roman" w:hAnsi="Times New Roman" w:cs="Times New Roman"/>
          <w:sz w:val="28"/>
          <w:szCs w:val="40"/>
        </w:rPr>
        <w:t>реализации Стратегии В</w:t>
      </w:r>
      <w:r w:rsidR="000774F2">
        <w:rPr>
          <w:rFonts w:ascii="Times New Roman" w:hAnsi="Times New Roman" w:cs="Times New Roman"/>
          <w:sz w:val="28"/>
          <w:szCs w:val="40"/>
        </w:rPr>
        <w:t>МР является</w:t>
      </w:r>
      <w:r w:rsidR="000774F2" w:rsidRPr="000774F2">
        <w:rPr>
          <w:rFonts w:ascii="Times New Roman" w:hAnsi="Times New Roman" w:cs="Times New Roman"/>
          <w:sz w:val="28"/>
          <w:szCs w:val="40"/>
        </w:rPr>
        <w:t xml:space="preserve"> </w:t>
      </w:r>
      <w:r w:rsidR="001D069C">
        <w:rPr>
          <w:rFonts w:ascii="Times New Roman" w:hAnsi="Times New Roman" w:cs="Times New Roman"/>
          <w:sz w:val="28"/>
          <w:szCs w:val="28"/>
        </w:rPr>
        <w:t xml:space="preserve">повышение уровня и качества жизни населения, путем достижения </w:t>
      </w:r>
      <w:proofErr w:type="spellStart"/>
      <w:r w:rsidR="001D069C">
        <w:rPr>
          <w:rFonts w:ascii="Times New Roman" w:hAnsi="Times New Roman" w:cs="Times New Roman"/>
          <w:sz w:val="28"/>
          <w:szCs w:val="28"/>
        </w:rPr>
        <w:t>Верхнеуслонским</w:t>
      </w:r>
      <w:proofErr w:type="spellEnd"/>
      <w:r w:rsidR="001D069C">
        <w:rPr>
          <w:rFonts w:ascii="Times New Roman" w:hAnsi="Times New Roman" w:cs="Times New Roman"/>
          <w:sz w:val="28"/>
          <w:szCs w:val="28"/>
        </w:rPr>
        <w:t xml:space="preserve"> муниципальным районом высокого уровня инвестиционной привлекательности, исходя из видения дальнейшего развития района как центра семейного отдыха и оздоровления, производителя экологически чистой сельскохозяйственной продукции, а также как производителя высокотехнологичной продукции.</w:t>
      </w:r>
    </w:p>
    <w:p w:rsidR="0096589F" w:rsidRPr="00FF4437" w:rsidRDefault="000774F2" w:rsidP="009658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40"/>
        </w:rPr>
      </w:pPr>
      <w:r w:rsidRPr="00FF4437">
        <w:rPr>
          <w:rFonts w:ascii="Times New Roman" w:hAnsi="Times New Roman" w:cs="Times New Roman"/>
          <w:b/>
          <w:bCs/>
          <w:sz w:val="28"/>
          <w:szCs w:val="40"/>
        </w:rPr>
        <w:t xml:space="preserve">Для </w:t>
      </w:r>
      <w:r w:rsidR="00885C5C" w:rsidRPr="00FF4437">
        <w:rPr>
          <w:rFonts w:ascii="Times New Roman" w:hAnsi="Times New Roman" w:cs="Times New Roman"/>
          <w:b/>
          <w:bCs/>
          <w:sz w:val="28"/>
          <w:szCs w:val="40"/>
        </w:rPr>
        <w:t>достижения поставленной цели</w:t>
      </w:r>
      <w:r w:rsidR="00D55E9C" w:rsidRPr="00FF4437">
        <w:rPr>
          <w:rFonts w:ascii="Times New Roman" w:hAnsi="Times New Roman" w:cs="Times New Roman"/>
          <w:b/>
          <w:bCs/>
          <w:sz w:val="28"/>
          <w:szCs w:val="40"/>
        </w:rPr>
        <w:t xml:space="preserve"> долж</w:t>
      </w:r>
      <w:r w:rsidRPr="00FF4437">
        <w:rPr>
          <w:rFonts w:ascii="Times New Roman" w:hAnsi="Times New Roman" w:cs="Times New Roman"/>
          <w:b/>
          <w:bCs/>
          <w:sz w:val="28"/>
          <w:szCs w:val="40"/>
        </w:rPr>
        <w:t>ны быть решены следующие задачи: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агропромышленных площадок;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благоприятного инвестиционного климата;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Повышение уровня обеспеченности жильем;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Повышение уровня благоустройства – строительство дорог, как межпоселковых, так и внутри поселков с твердым покрытием, 100%-</w:t>
      </w:r>
      <w:proofErr w:type="spellStart"/>
      <w:r w:rsidRPr="0096589F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96589F">
        <w:rPr>
          <w:rFonts w:ascii="Times New Roman" w:hAnsi="Times New Roman" w:cs="Times New Roman"/>
          <w:sz w:val="28"/>
          <w:szCs w:val="28"/>
        </w:rPr>
        <w:t xml:space="preserve"> освещение населенных пунктов;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условий для воспроизводства и развития человеческого капитала;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Обеспечение долголетия и здоровья жителей района;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Развитие спортивно-культурного досуга, повышение качества социокультурных услуг и достижение нормативной их обеспеченности;</w:t>
      </w:r>
    </w:p>
    <w:p w:rsidR="00F452FD" w:rsidRPr="00F452FD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F452FD">
        <w:rPr>
          <w:rFonts w:ascii="Times New Roman" w:hAnsi="Times New Roman" w:cs="Times New Roman"/>
          <w:sz w:val="28"/>
          <w:szCs w:val="28"/>
        </w:rPr>
        <w:t>Создание территории, комфортной для отдыха и оздоровления</w:t>
      </w:r>
      <w:r w:rsidR="00F452FD" w:rsidRPr="00F452FD">
        <w:rPr>
          <w:rFonts w:ascii="Times New Roman" w:hAnsi="Times New Roman" w:cs="Times New Roman"/>
          <w:sz w:val="28"/>
          <w:szCs w:val="28"/>
        </w:rPr>
        <w:t>;</w:t>
      </w:r>
      <w:r w:rsidRPr="00F45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2FD" w:rsidRPr="00F452FD" w:rsidRDefault="0096589F" w:rsidP="00F452FD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F452FD">
        <w:rPr>
          <w:rFonts w:ascii="Times New Roman" w:hAnsi="Times New Roman" w:cs="Times New Roman"/>
          <w:sz w:val="28"/>
          <w:szCs w:val="28"/>
        </w:rPr>
        <w:t>Создание системы эффективного межмуниципального взаимодействия.</w:t>
      </w:r>
    </w:p>
    <w:p w:rsidR="00E65ED1" w:rsidRPr="00F452FD" w:rsidRDefault="00E65ED1" w:rsidP="00F452FD">
      <w:pPr>
        <w:tabs>
          <w:tab w:val="left" w:pos="1305"/>
        </w:tabs>
      </w:pPr>
    </w:p>
    <w:p w:rsidR="00DD250F" w:rsidRDefault="005F4596" w:rsidP="009F7E39">
      <w:pPr>
        <w:pStyle w:val="1"/>
        <w:spacing w:line="360" w:lineRule="auto"/>
        <w:ind w:firstLine="709"/>
        <w:jc w:val="both"/>
        <w:rPr>
          <w:b/>
        </w:rPr>
      </w:pPr>
      <w:bookmarkStart w:id="3" w:name="_Toc447628621"/>
      <w:r>
        <w:rPr>
          <w:b/>
        </w:rPr>
        <w:lastRenderedPageBreak/>
        <w:t>2. Общие положения</w:t>
      </w:r>
    </w:p>
    <w:p w:rsidR="00DF54AC" w:rsidRPr="009F7E39" w:rsidRDefault="00DD250F" w:rsidP="009F7E39">
      <w:pPr>
        <w:pStyle w:val="1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2.1. </w:t>
      </w:r>
      <w:r w:rsidR="00A01347" w:rsidRPr="00906B8D">
        <w:rPr>
          <w:b/>
        </w:rPr>
        <w:t xml:space="preserve">Характеристика социально-экономического </w:t>
      </w:r>
      <w:r w:rsidR="00E83035" w:rsidRPr="00906B8D">
        <w:rPr>
          <w:b/>
        </w:rPr>
        <w:t>положения</w:t>
      </w:r>
      <w:r w:rsidR="00A01347" w:rsidRPr="00906B8D">
        <w:rPr>
          <w:b/>
        </w:rPr>
        <w:t xml:space="preserve"> </w:t>
      </w:r>
      <w:r w:rsidR="00DF5E37">
        <w:rPr>
          <w:b/>
        </w:rPr>
        <w:t>В</w:t>
      </w:r>
      <w:r w:rsidR="00B45460">
        <w:rPr>
          <w:b/>
        </w:rPr>
        <w:t>МР</w:t>
      </w:r>
      <w:bookmarkEnd w:id="3"/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образован в октябре 1931 года, ранее он входил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уезда Казанской губернии.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находится в северо-восточной части Приволжской возвышенности, на правом берегу реки Волга и ее притока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Верхнеуслонского муниципального района составляет 130,3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том числе покрытая лесом 23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земли сельскохозяйственного назначения составляют </w:t>
      </w:r>
      <w:r w:rsidR="00C819AD">
        <w:rPr>
          <w:rFonts w:ascii="Times New Roman" w:hAnsi="Times New Roman" w:cs="Times New Roman"/>
          <w:sz w:val="28"/>
          <w:szCs w:val="28"/>
        </w:rPr>
        <w:t>84,8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пашни 5</w:t>
      </w:r>
      <w:r w:rsidR="00A21A8B">
        <w:rPr>
          <w:rFonts w:ascii="Times New Roman" w:hAnsi="Times New Roman" w:cs="Times New Roman"/>
          <w:sz w:val="28"/>
          <w:szCs w:val="28"/>
        </w:rPr>
        <w:t>4,</w:t>
      </w:r>
      <w:r w:rsidR="00AD47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123A" w:rsidRDefault="0029123A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своим природно-климатическим условиям район характеризуется умеренным континентальным климатом и переходом почвенно-растительных зон от леса к степи. Из полезных ископаемых в районе выделяются известняки, глины, доломиты, пески и песчаники.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район проходят две федеральные трассы: </w:t>
      </w:r>
      <w:r w:rsidR="008F5691">
        <w:rPr>
          <w:rFonts w:ascii="Times New Roman" w:hAnsi="Times New Roman" w:cs="Times New Roman"/>
          <w:sz w:val="28"/>
          <w:szCs w:val="28"/>
        </w:rPr>
        <w:t>«М-7 «Волга» Москва – Н. Новгород</w:t>
      </w:r>
      <w:r w:rsidR="00562497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Казань</w:t>
      </w:r>
      <w:r w:rsidR="00562497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Уфа»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5691">
        <w:rPr>
          <w:rFonts w:ascii="Times New Roman" w:hAnsi="Times New Roman" w:cs="Times New Roman"/>
          <w:sz w:val="28"/>
          <w:szCs w:val="28"/>
        </w:rPr>
        <w:t>и «Р-241 «Казань</w:t>
      </w:r>
      <w:r w:rsidR="00A70992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Буинск</w:t>
      </w:r>
      <w:r>
        <w:rPr>
          <w:rFonts w:ascii="Times New Roman" w:hAnsi="Times New Roman" w:cs="Times New Roman"/>
          <w:sz w:val="28"/>
          <w:szCs w:val="28"/>
        </w:rPr>
        <w:t>-Ульяновск</w:t>
      </w:r>
      <w:r w:rsidR="008F56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215" w:rsidRPr="00DD250F" w:rsidRDefault="008070A8" w:rsidP="00A54215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муниципального образования входят 74 населенных пункта, которые объединены</w:t>
      </w:r>
      <w:r w:rsidR="0029123A">
        <w:rPr>
          <w:rFonts w:ascii="Times New Roman" w:hAnsi="Times New Roman" w:cs="Times New Roman"/>
          <w:sz w:val="28"/>
          <w:szCs w:val="28"/>
        </w:rPr>
        <w:t xml:space="preserve"> в 19 сельских и 1 городское (</w:t>
      </w:r>
      <w:proofErr w:type="spellStart"/>
      <w:r w:rsidR="0029123A">
        <w:rPr>
          <w:rFonts w:ascii="Times New Roman" w:hAnsi="Times New Roman" w:cs="Times New Roman"/>
          <w:sz w:val="28"/>
          <w:szCs w:val="28"/>
        </w:rPr>
        <w:t>г.И</w:t>
      </w:r>
      <w:r w:rsidR="006B4A01">
        <w:rPr>
          <w:rFonts w:ascii="Times New Roman" w:hAnsi="Times New Roman" w:cs="Times New Roman"/>
          <w:sz w:val="28"/>
          <w:szCs w:val="28"/>
        </w:rPr>
        <w:t>н</w:t>
      </w:r>
      <w:r w:rsidR="0029123A">
        <w:rPr>
          <w:rFonts w:ascii="Times New Roman" w:hAnsi="Times New Roman" w:cs="Times New Roman"/>
          <w:sz w:val="28"/>
          <w:szCs w:val="28"/>
        </w:rPr>
        <w:t>нополис</w:t>
      </w:r>
      <w:proofErr w:type="spellEnd"/>
      <w:r w:rsidR="0029123A">
        <w:rPr>
          <w:rFonts w:ascii="Times New Roman" w:hAnsi="Times New Roman" w:cs="Times New Roman"/>
          <w:sz w:val="28"/>
          <w:szCs w:val="28"/>
        </w:rPr>
        <w:t>) поселений</w:t>
      </w:r>
      <w:r w:rsidR="00805B8F">
        <w:rPr>
          <w:rFonts w:ascii="Times New Roman" w:hAnsi="Times New Roman" w:cs="Times New Roman"/>
          <w:sz w:val="28"/>
          <w:szCs w:val="28"/>
        </w:rPr>
        <w:t xml:space="preserve"> </w:t>
      </w:r>
      <w:r w:rsidR="0029123A">
        <w:rPr>
          <w:rFonts w:ascii="Times New Roman" w:hAnsi="Times New Roman" w:cs="Times New Roman"/>
          <w:sz w:val="28"/>
          <w:szCs w:val="28"/>
        </w:rPr>
        <w:t xml:space="preserve">(таблица 1). Численность населения по прописке </w:t>
      </w:r>
      <w:r w:rsidR="006B4A0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9123A">
        <w:rPr>
          <w:rFonts w:ascii="Times New Roman" w:hAnsi="Times New Roman" w:cs="Times New Roman"/>
          <w:sz w:val="28"/>
          <w:szCs w:val="28"/>
        </w:rPr>
        <w:t>16,</w:t>
      </w:r>
      <w:r w:rsidR="006B4A01">
        <w:rPr>
          <w:rFonts w:ascii="Times New Roman" w:hAnsi="Times New Roman" w:cs="Times New Roman"/>
          <w:sz w:val="28"/>
          <w:szCs w:val="28"/>
        </w:rPr>
        <w:t>2</w:t>
      </w:r>
      <w:r w:rsidR="0029123A">
        <w:rPr>
          <w:rFonts w:ascii="Times New Roman" w:hAnsi="Times New Roman" w:cs="Times New Roman"/>
          <w:sz w:val="28"/>
          <w:szCs w:val="28"/>
        </w:rPr>
        <w:t xml:space="preserve"> тыс. человек (таблица 2)</w:t>
      </w:r>
      <w:r w:rsidR="006B4A01">
        <w:rPr>
          <w:rFonts w:ascii="Times New Roman" w:hAnsi="Times New Roman" w:cs="Times New Roman"/>
          <w:sz w:val="28"/>
          <w:szCs w:val="28"/>
        </w:rPr>
        <w:t>.</w:t>
      </w:r>
      <w:r w:rsidR="00291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CD9" w:rsidRPr="00170768" w:rsidRDefault="00EF3CD9" w:rsidP="00094884">
      <w:pPr>
        <w:pStyle w:val="afc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0768">
        <w:rPr>
          <w:rFonts w:ascii="Times New Roman" w:hAnsi="Times New Roman" w:cs="Times New Roman"/>
          <w:sz w:val="28"/>
          <w:szCs w:val="28"/>
        </w:rPr>
        <w:t>Таблица 1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- </w:t>
      </w:r>
      <w:r w:rsidRPr="00170768">
        <w:rPr>
          <w:rFonts w:ascii="Times New Roman" w:hAnsi="Times New Roman" w:cs="Times New Roman"/>
          <w:sz w:val="28"/>
          <w:szCs w:val="28"/>
        </w:rPr>
        <w:t xml:space="preserve">Динамика численности населения </w:t>
      </w:r>
      <w:r w:rsidR="00DF5E37">
        <w:rPr>
          <w:rFonts w:ascii="Times New Roman" w:hAnsi="Times New Roman" w:cs="Times New Roman"/>
          <w:sz w:val="28"/>
          <w:szCs w:val="28"/>
        </w:rPr>
        <w:t>В</w:t>
      </w:r>
      <w:r w:rsidR="000A4B68">
        <w:rPr>
          <w:rFonts w:ascii="Times New Roman" w:hAnsi="Times New Roman" w:cs="Times New Roman"/>
          <w:sz w:val="28"/>
          <w:szCs w:val="28"/>
        </w:rPr>
        <w:t>МР</w:t>
      </w:r>
      <w:r w:rsidR="00784ACE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EF3CD9" w:rsidRDefault="00EF3CD9" w:rsidP="00094884">
      <w:pPr>
        <w:pStyle w:val="afc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-431"/>
        <w:tblW w:w="9923" w:type="dxa"/>
        <w:tblInd w:w="250" w:type="dxa"/>
        <w:tblLook w:val="04A0" w:firstRow="1" w:lastRow="0" w:firstColumn="1" w:lastColumn="0" w:noHBand="0" w:noVBand="1"/>
      </w:tblPr>
      <w:tblGrid>
        <w:gridCol w:w="1846"/>
        <w:gridCol w:w="1857"/>
        <w:gridCol w:w="1258"/>
        <w:gridCol w:w="1294"/>
        <w:gridCol w:w="1400"/>
        <w:gridCol w:w="2268"/>
      </w:tblGrid>
      <w:tr w:rsidR="00EF3CD9" w:rsidTr="00DF5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6"/>
            <w:shd w:val="clear" w:color="auto" w:fill="D6E3BC" w:themeFill="accent3" w:themeFillTint="66"/>
            <w:hideMark/>
          </w:tcPr>
          <w:p w:rsidR="00DF54AC" w:rsidRDefault="00DF54AC" w:rsidP="00094884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52525"/>
              </w:rPr>
            </w:pPr>
          </w:p>
          <w:p w:rsidR="00EF3CD9" w:rsidRPr="00EF3CD9" w:rsidRDefault="00EF3CD9" w:rsidP="00094884">
            <w:pPr>
              <w:spacing w:line="360" w:lineRule="auto"/>
              <w:jc w:val="center"/>
              <w:rPr>
                <w:rFonts w:ascii="Arial" w:hAnsi="Arial" w:cs="Arial"/>
                <w:color w:val="252525"/>
              </w:rPr>
            </w:pPr>
            <w:r w:rsidRPr="00EF3CD9">
              <w:rPr>
                <w:rFonts w:ascii="Arial" w:hAnsi="Arial" w:cs="Arial"/>
                <w:bCs w:val="0"/>
                <w:color w:val="252525"/>
              </w:rPr>
              <w:t>Численность населения</w:t>
            </w:r>
            <w:r>
              <w:rPr>
                <w:rFonts w:ascii="Arial" w:hAnsi="Arial" w:cs="Arial"/>
                <w:bCs w:val="0"/>
                <w:color w:val="252525"/>
              </w:rPr>
              <w:t xml:space="preserve"> (человек)</w:t>
            </w:r>
          </w:p>
        </w:tc>
      </w:tr>
      <w:tr w:rsidR="00DD250F" w:rsidTr="008F4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:rsidR="00DD250F" w:rsidRPr="00EF3CD9" w:rsidRDefault="00DD250F" w:rsidP="00094884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252525"/>
              </w:rPr>
            </w:pPr>
          </w:p>
        </w:tc>
        <w:tc>
          <w:tcPr>
            <w:tcW w:w="1857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258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294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400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2268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</w:tr>
      <w:tr w:rsidR="00DD250F" w:rsidTr="008F4FDF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rPr>
                <w:rFonts w:ascii="Arial" w:hAnsi="Arial" w:cs="Arial"/>
                <w:bCs w:val="0"/>
                <w:i/>
                <w:color w:val="252525"/>
              </w:rPr>
            </w:pPr>
          </w:p>
          <w:p w:rsidR="00DD250F" w:rsidRPr="00401074" w:rsidRDefault="00DD250F" w:rsidP="006B4A01">
            <w:pPr>
              <w:spacing w:line="360" w:lineRule="auto"/>
              <w:jc w:val="center"/>
              <w:rPr>
                <w:rFonts w:ascii="Arial" w:hAnsi="Arial" w:cs="Arial"/>
                <w:i/>
                <w:color w:val="252525"/>
              </w:rPr>
            </w:pPr>
            <w:r w:rsidRPr="00401074">
              <w:rPr>
                <w:rFonts w:ascii="Arial" w:hAnsi="Arial" w:cs="Arial"/>
                <w:bCs w:val="0"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Cs w:val="0"/>
                <w:i/>
                <w:color w:val="252525"/>
              </w:rPr>
              <w:t>3</w:t>
            </w:r>
          </w:p>
        </w:tc>
        <w:tc>
          <w:tcPr>
            <w:tcW w:w="1857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/>
                <w:bCs/>
                <w:i/>
                <w:color w:val="252525"/>
              </w:rPr>
              <w:t>4</w:t>
            </w:r>
          </w:p>
        </w:tc>
        <w:tc>
          <w:tcPr>
            <w:tcW w:w="1258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/>
                <w:bCs/>
                <w:i/>
                <w:color w:val="252525"/>
              </w:rPr>
              <w:t>5</w:t>
            </w:r>
          </w:p>
        </w:tc>
        <w:tc>
          <w:tcPr>
            <w:tcW w:w="1294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/>
                <w:bCs/>
                <w:i/>
                <w:color w:val="252525"/>
              </w:rPr>
              <w:t>6</w:t>
            </w:r>
          </w:p>
        </w:tc>
        <w:tc>
          <w:tcPr>
            <w:tcW w:w="1400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/>
                <w:bCs/>
                <w:i/>
                <w:color w:val="252525"/>
              </w:rPr>
              <w:t>7</w:t>
            </w:r>
          </w:p>
        </w:tc>
        <w:tc>
          <w:tcPr>
            <w:tcW w:w="2268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EF3CD9" w:rsidRDefault="00DD250F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</w:t>
            </w:r>
            <w:r w:rsidR="006B4A01">
              <w:rPr>
                <w:rFonts w:ascii="Arial" w:hAnsi="Arial" w:cs="Arial"/>
                <w:b/>
                <w:bCs/>
                <w:i/>
                <w:color w:val="252525"/>
              </w:rPr>
              <w:t>8</w:t>
            </w:r>
          </w:p>
        </w:tc>
      </w:tr>
      <w:tr w:rsidR="00DD250F" w:rsidTr="008F4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rPr>
                <w:rFonts w:ascii="Arial" w:hAnsi="Arial" w:cs="Arial"/>
                <w:b w:val="0"/>
                <w:color w:val="252525"/>
              </w:rPr>
            </w:pPr>
            <w:r>
              <w:rPr>
                <w:rFonts w:ascii="Arial" w:hAnsi="Arial" w:cs="Arial"/>
                <w:b w:val="0"/>
                <w:color w:val="252525"/>
              </w:rPr>
              <w:t>16</w:t>
            </w:r>
            <w:r w:rsidR="006B4A01">
              <w:rPr>
                <w:rFonts w:ascii="Arial" w:hAnsi="Arial" w:cs="Arial"/>
                <w:b w:val="0"/>
                <w:color w:val="252525"/>
              </w:rPr>
              <w:t>534</w:t>
            </w:r>
          </w:p>
        </w:tc>
        <w:tc>
          <w:tcPr>
            <w:tcW w:w="1857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166</w:t>
            </w:r>
            <w:r w:rsidR="006B4A01">
              <w:rPr>
                <w:rFonts w:ascii="Arial" w:hAnsi="Arial" w:cs="Arial"/>
                <w:color w:val="252525"/>
              </w:rPr>
              <w:t>1</w:t>
            </w:r>
            <w:r>
              <w:rPr>
                <w:rFonts w:ascii="Arial" w:hAnsi="Arial" w:cs="Arial"/>
                <w:color w:val="252525"/>
              </w:rPr>
              <w:t>9</w:t>
            </w:r>
          </w:p>
        </w:tc>
        <w:tc>
          <w:tcPr>
            <w:tcW w:w="1258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165</w:t>
            </w:r>
            <w:r w:rsidR="006B4A01">
              <w:rPr>
                <w:rFonts w:ascii="Arial" w:hAnsi="Arial" w:cs="Arial"/>
                <w:color w:val="252525"/>
              </w:rPr>
              <w:t>80</w:t>
            </w:r>
          </w:p>
        </w:tc>
        <w:tc>
          <w:tcPr>
            <w:tcW w:w="1294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</w:t>
            </w:r>
            <w:r w:rsidR="006B4A01">
              <w:rPr>
                <w:rFonts w:ascii="Arial" w:hAnsi="Arial" w:cs="Arial"/>
                <w:color w:val="252525"/>
              </w:rPr>
              <w:t>457</w:t>
            </w:r>
          </w:p>
        </w:tc>
        <w:tc>
          <w:tcPr>
            <w:tcW w:w="1400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</w:t>
            </w:r>
            <w:r w:rsidR="006B4A01">
              <w:rPr>
                <w:rFonts w:ascii="Arial" w:hAnsi="Arial" w:cs="Arial"/>
                <w:color w:val="252525"/>
              </w:rPr>
              <w:t>317</w:t>
            </w:r>
          </w:p>
        </w:tc>
        <w:tc>
          <w:tcPr>
            <w:tcW w:w="2268" w:type="dxa"/>
            <w:hideMark/>
          </w:tcPr>
          <w:p w:rsidR="00DD250F" w:rsidRPr="00123A09" w:rsidRDefault="00DD250F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</w:t>
            </w:r>
            <w:r w:rsidR="006B4A01">
              <w:rPr>
                <w:rFonts w:ascii="Arial" w:hAnsi="Arial" w:cs="Arial"/>
                <w:color w:val="252525"/>
              </w:rPr>
              <w:t>216</w:t>
            </w:r>
          </w:p>
        </w:tc>
      </w:tr>
    </w:tbl>
    <w:p w:rsidR="00A54215" w:rsidRPr="00170768" w:rsidRDefault="00A54215" w:rsidP="003F27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CD9" w:rsidRPr="00170768" w:rsidRDefault="00EF3CD9" w:rsidP="00094884">
      <w:pPr>
        <w:shd w:val="clear" w:color="auto" w:fill="FFFFFF"/>
        <w:spacing w:after="36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70768">
        <w:rPr>
          <w:rFonts w:ascii="Times New Roman" w:hAnsi="Times New Roman" w:cs="Times New Roman"/>
          <w:sz w:val="28"/>
          <w:szCs w:val="28"/>
        </w:rPr>
        <w:t>Таблица 2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</w:t>
      </w:r>
      <w:r w:rsidR="000A4B68">
        <w:rPr>
          <w:rFonts w:ascii="Times New Roman" w:hAnsi="Times New Roman" w:cs="Times New Roman"/>
          <w:sz w:val="28"/>
          <w:szCs w:val="28"/>
        </w:rPr>
        <w:t>–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</w:t>
      </w:r>
      <w:r w:rsidR="000A4B68">
        <w:rPr>
          <w:rFonts w:ascii="Times New Roman" w:hAnsi="Times New Roman" w:cs="Times New Roman"/>
          <w:sz w:val="28"/>
          <w:szCs w:val="28"/>
        </w:rPr>
        <w:t xml:space="preserve">Сельские поселения </w:t>
      </w:r>
      <w:r w:rsidR="00784ACE">
        <w:rPr>
          <w:rFonts w:ascii="Times New Roman" w:hAnsi="Times New Roman" w:cs="Times New Roman"/>
          <w:sz w:val="28"/>
          <w:szCs w:val="28"/>
        </w:rPr>
        <w:t>В</w:t>
      </w:r>
      <w:r w:rsidR="000A4B68">
        <w:rPr>
          <w:rFonts w:ascii="Times New Roman" w:hAnsi="Times New Roman" w:cs="Times New Roman"/>
          <w:sz w:val="28"/>
          <w:szCs w:val="28"/>
        </w:rPr>
        <w:t>МР</w:t>
      </w:r>
      <w:r w:rsidR="00784ACE">
        <w:rPr>
          <w:rFonts w:ascii="Times New Roman" w:hAnsi="Times New Roman" w:cs="Times New Roman"/>
          <w:sz w:val="28"/>
          <w:szCs w:val="28"/>
        </w:rPr>
        <w:t xml:space="preserve"> РТ</w:t>
      </w:r>
    </w:p>
    <w:tbl>
      <w:tblPr>
        <w:tblStyle w:val="-211"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188"/>
        <w:gridCol w:w="2880"/>
        <w:gridCol w:w="1429"/>
        <w:gridCol w:w="1591"/>
      </w:tblGrid>
      <w:tr w:rsidR="00E03665" w:rsidRPr="00E03665" w:rsidTr="00784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6E3BC" w:themeFill="accent3" w:themeFillTint="66"/>
            <w:hideMark/>
          </w:tcPr>
          <w:p w:rsidR="00EF3CD9" w:rsidRPr="00E03665" w:rsidRDefault="00EF3CD9" w:rsidP="00B81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D6E3BC" w:themeFill="accent3" w:themeFillTint="66"/>
            <w:vAlign w:val="center"/>
            <w:hideMark/>
          </w:tcPr>
          <w:p w:rsidR="00EF3CD9" w:rsidRPr="00E03665" w:rsidRDefault="00E03665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  <w:r w:rsidR="00EF3CD9"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поселения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  <w:hideMark/>
          </w:tcPr>
          <w:p w:rsidR="00EF3CD9" w:rsidRPr="00E03665" w:rsidRDefault="00EF3CD9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Административный центр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  <w:hideMark/>
          </w:tcPr>
          <w:p w:rsidR="00EF3CD9" w:rsidRPr="00E03665" w:rsidRDefault="00EF3CD9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Количество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населённых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пунктов</w:t>
            </w:r>
          </w:p>
        </w:tc>
        <w:tc>
          <w:tcPr>
            <w:tcW w:w="1591" w:type="dxa"/>
            <w:shd w:val="clear" w:color="auto" w:fill="D6E3BC" w:themeFill="accent3" w:themeFillTint="66"/>
            <w:vAlign w:val="center"/>
            <w:hideMark/>
          </w:tcPr>
          <w:p w:rsidR="00EF3CD9" w:rsidRPr="00E03665" w:rsidRDefault="00E03665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Численность н</w:t>
            </w:r>
            <w:r w:rsidR="00EF3CD9"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аселение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(человек)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8" w:type="dxa"/>
            <w:hideMark/>
          </w:tcPr>
          <w:p w:rsidR="00EF3CD9" w:rsidRPr="003F27A9" w:rsidRDefault="00843538" w:rsidP="00FB61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ooltip="Городское поселение посёлок Арск" w:history="1">
              <w:r w:rsidR="00EF3CD9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Городское поселение </w:t>
              </w:r>
              <w:proofErr w:type="spellStart"/>
              <w:r w:rsidR="00FB61F3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г.Иннополис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EF3CD9" w:rsidRPr="003F27A9" w:rsidRDefault="00EF3CD9" w:rsidP="00DF5E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3F27A9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643F63">
              <w:fldChar w:fldCharType="begin"/>
            </w:r>
            <w:r w:rsidR="00643F63">
              <w:instrText xml:space="preserve"> HYPERLINK "https://ru.wikipedia.org/wiki/%D0%90%D1%80%D1%81%D0%BA" \o "Арск" </w:instrText>
            </w:r>
            <w:r w:rsidR="00643F63">
              <w:fldChar w:fldCharType="separate"/>
            </w:r>
            <w:r w:rsidR="00DF5E37" w:rsidRPr="003F27A9">
              <w:rPr>
                <w:rStyle w:val="af2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Иннополис</w:t>
            </w:r>
            <w:proofErr w:type="spellEnd"/>
            <w:r w:rsidR="00643F63">
              <w:rPr>
                <w:rStyle w:val="af2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0" w:type="auto"/>
            <w:hideMark/>
          </w:tcPr>
          <w:p w:rsidR="00EF3CD9" w:rsidRPr="003F27A9" w:rsidRDefault="00D2156C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EF3CD9" w:rsidRPr="003F27A9" w:rsidRDefault="006B4A01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Большемеминское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с.Большие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Меми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Бурнашевское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с.Татарское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Бурнашево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Вахитовское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д.им.М.Вахитова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Введенско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-Слободское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с.Введенская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Слобода</w:t>
            </w:r>
          </w:p>
        </w:tc>
        <w:tc>
          <w:tcPr>
            <w:tcW w:w="0" w:type="auto"/>
          </w:tcPr>
          <w:p w:rsidR="00EF3CD9" w:rsidRPr="003F27A9" w:rsidRDefault="00257D1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</w:tcPr>
          <w:p w:rsidR="00EF3CD9" w:rsidRPr="003F27A9" w:rsidRDefault="00F5323A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Верхнеуслонское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с.Верхний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Услон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A84E92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Канашское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д. Канаш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6B4A01" w:rsidP="00F5323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Кильдеевское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Кильдеево</w:t>
            </w:r>
            <w:proofErr w:type="spellEnd"/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1" w:type="dxa"/>
          </w:tcPr>
          <w:p w:rsidR="00EF3CD9" w:rsidRPr="003F27A9" w:rsidRDefault="00F5323A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Коргузинское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Коргуза</w:t>
            </w:r>
            <w:proofErr w:type="spellEnd"/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F5323A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Кураловское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Куралово</w:t>
            </w:r>
            <w:proofErr w:type="spellEnd"/>
          </w:p>
        </w:tc>
        <w:tc>
          <w:tcPr>
            <w:tcW w:w="0" w:type="auto"/>
          </w:tcPr>
          <w:p w:rsidR="00EF3CD9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EF3CD9" w:rsidRPr="003F27A9" w:rsidRDefault="00A84E92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Майданское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Майдан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Макуловское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Макулово</w:t>
            </w:r>
            <w:proofErr w:type="spellEnd"/>
          </w:p>
        </w:tc>
        <w:tc>
          <w:tcPr>
            <w:tcW w:w="0" w:type="auto"/>
          </w:tcPr>
          <w:p w:rsidR="00EF3CD9" w:rsidRPr="003F27A9" w:rsidRDefault="009C09B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9C09BA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Набережно-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Морквашское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Набережные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Моркваши</w:t>
            </w:r>
            <w:proofErr w:type="spellEnd"/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</w:tcPr>
          <w:p w:rsidR="00EF3CD9" w:rsidRPr="003F27A9" w:rsidRDefault="00A84E92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Новорусско-Маматкозинское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с.Ново</w:t>
            </w:r>
            <w:r w:rsidR="003F27A9" w:rsidRPr="003F27A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3F27A9"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русское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Маматкозино</w:t>
            </w:r>
            <w:proofErr w:type="spellEnd"/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88" w:type="dxa"/>
          </w:tcPr>
          <w:p w:rsidR="00EF3CD9" w:rsidRPr="003F27A9" w:rsidRDefault="005E5466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Нижнеуслонское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Нижний Услон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EF3CD9" w:rsidRPr="003F27A9" w:rsidRDefault="006B4A01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88" w:type="dxa"/>
          </w:tcPr>
          <w:p w:rsidR="00EF3CD9" w:rsidRPr="003F27A9" w:rsidRDefault="00D1375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п. Октябрьский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1" w:type="dxa"/>
          </w:tcPr>
          <w:p w:rsidR="00EF3CD9" w:rsidRPr="003F27A9" w:rsidRDefault="00F5323A" w:rsidP="006B4A0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D13753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13753" w:rsidRPr="003F27A9" w:rsidRDefault="00D1375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88" w:type="dxa"/>
          </w:tcPr>
          <w:p w:rsidR="00D13753" w:rsidRPr="003F27A9" w:rsidRDefault="00D13753" w:rsidP="00FB61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Печищинское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61F3"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ельское поселение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Печищи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D13753" w:rsidRPr="003F27A9" w:rsidRDefault="00F5323A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D13753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13753" w:rsidRPr="003F27A9" w:rsidRDefault="00FB61F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88" w:type="dxa"/>
          </w:tcPr>
          <w:p w:rsidR="00D13753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Соболевское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Соболевское</w:t>
            </w:r>
            <w:proofErr w:type="spellEnd"/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D13753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FB61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1F3" w:rsidRPr="003F2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8" w:type="dxa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Шеланговское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Шеланга</w:t>
            </w:r>
            <w:proofErr w:type="spellEnd"/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F5323A" w:rsidP="006B4A0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4A0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FB61F3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B61F3" w:rsidRPr="003F27A9" w:rsidRDefault="00FB61F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88" w:type="dxa"/>
          </w:tcPr>
          <w:p w:rsidR="00FB61F3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Ямбулатовское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FB61F3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Ямбулатово</w:t>
            </w:r>
            <w:proofErr w:type="spellEnd"/>
          </w:p>
        </w:tc>
        <w:tc>
          <w:tcPr>
            <w:tcW w:w="0" w:type="auto"/>
          </w:tcPr>
          <w:p w:rsidR="00FB61F3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FB61F3" w:rsidRPr="003F27A9" w:rsidRDefault="006B4A01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</w:tbl>
    <w:p w:rsidR="00EF3CD9" w:rsidRPr="009E3F3E" w:rsidRDefault="00EF3CD9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104" w:rsidRPr="009E3F3E" w:rsidRDefault="00904104" w:rsidP="00904104">
      <w:pPr>
        <w:pStyle w:val="1"/>
        <w:spacing w:line="360" w:lineRule="auto"/>
        <w:ind w:firstLine="709"/>
        <w:jc w:val="both"/>
        <w:rPr>
          <w:b/>
          <w:i/>
          <w:iCs/>
          <w:u w:val="single"/>
        </w:rPr>
      </w:pPr>
      <w:bookmarkStart w:id="4" w:name="_Toc447628623"/>
      <w:r w:rsidRPr="009E3F3E">
        <w:rPr>
          <w:b/>
          <w:i/>
          <w:iCs/>
          <w:u w:val="single"/>
        </w:rPr>
        <w:t>Основные социально – экономические показатели ВМР</w:t>
      </w:r>
      <w:bookmarkEnd w:id="4"/>
      <w:r w:rsidRPr="009E3F3E">
        <w:rPr>
          <w:b/>
          <w:i/>
          <w:iCs/>
          <w:u w:val="single"/>
        </w:rPr>
        <w:t xml:space="preserve"> РТ</w:t>
      </w:r>
    </w:p>
    <w:p w:rsidR="00904104" w:rsidRPr="009F7E39" w:rsidRDefault="00904104" w:rsidP="007C0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83">
        <w:rPr>
          <w:rFonts w:ascii="Times New Roman" w:hAnsi="Times New Roman" w:cs="Times New Roman"/>
          <w:sz w:val="28"/>
          <w:szCs w:val="28"/>
        </w:rPr>
        <w:t>Социально-экономическое разви</w:t>
      </w:r>
      <w:r>
        <w:rPr>
          <w:rFonts w:ascii="Times New Roman" w:hAnsi="Times New Roman" w:cs="Times New Roman"/>
          <w:sz w:val="28"/>
          <w:szCs w:val="28"/>
        </w:rPr>
        <w:t>тие ВМР за период с</w:t>
      </w:r>
      <w:r w:rsidRPr="00033483">
        <w:rPr>
          <w:rFonts w:ascii="Times New Roman" w:hAnsi="Times New Roman" w:cs="Times New Roman"/>
          <w:sz w:val="28"/>
          <w:szCs w:val="28"/>
        </w:rPr>
        <w:t xml:space="preserve"> 201</w:t>
      </w:r>
      <w:r w:rsidR="00486942">
        <w:rPr>
          <w:rFonts w:ascii="Times New Roman" w:hAnsi="Times New Roman" w:cs="Times New Roman"/>
          <w:sz w:val="28"/>
          <w:szCs w:val="28"/>
        </w:rPr>
        <w:t>5</w:t>
      </w:r>
      <w:r w:rsidRPr="00033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033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8694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характеризуется следующими </w:t>
      </w:r>
      <w:r w:rsidRPr="00033483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Fonts w:ascii="Times New Roman" w:hAnsi="Times New Roman" w:cs="Times New Roman"/>
          <w:sz w:val="28"/>
          <w:szCs w:val="28"/>
        </w:rPr>
        <w:t>и (Таблица 3)</w:t>
      </w:r>
      <w:r w:rsidRPr="00033483">
        <w:rPr>
          <w:rFonts w:ascii="Times New Roman" w:hAnsi="Times New Roman" w:cs="Times New Roman"/>
          <w:sz w:val="28"/>
          <w:szCs w:val="28"/>
        </w:rPr>
        <w:t>.</w:t>
      </w:r>
    </w:p>
    <w:p w:rsidR="00904104" w:rsidRPr="00906B8D" w:rsidRDefault="00904104" w:rsidP="00885C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B8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06B8D">
        <w:rPr>
          <w:rFonts w:ascii="Times New Roman" w:hAnsi="Times New Roman" w:cs="Times New Roman"/>
          <w:sz w:val="28"/>
          <w:szCs w:val="28"/>
        </w:rPr>
        <w:t xml:space="preserve"> – Оценка динамики</w:t>
      </w:r>
      <w:r>
        <w:rPr>
          <w:rFonts w:ascii="Times New Roman" w:hAnsi="Times New Roman" w:cs="Times New Roman"/>
          <w:sz w:val="28"/>
          <w:szCs w:val="28"/>
        </w:rPr>
        <w:t xml:space="preserve"> изменения показателей</w:t>
      </w:r>
      <w:r w:rsidRPr="00906B8D">
        <w:rPr>
          <w:rFonts w:ascii="Times New Roman" w:hAnsi="Times New Roman" w:cs="Times New Roman"/>
          <w:sz w:val="28"/>
          <w:szCs w:val="28"/>
        </w:rPr>
        <w:t xml:space="preserve"> социально -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развития ВМР</w:t>
      </w:r>
      <w:r w:rsidR="00885C5C">
        <w:rPr>
          <w:rFonts w:ascii="Times New Roman" w:hAnsi="Times New Roman" w:cs="Times New Roman"/>
          <w:sz w:val="28"/>
          <w:szCs w:val="28"/>
        </w:rPr>
        <w:t xml:space="preserve"> за период 201</w:t>
      </w:r>
      <w:r w:rsidR="00486942">
        <w:rPr>
          <w:rFonts w:ascii="Times New Roman" w:hAnsi="Times New Roman" w:cs="Times New Roman"/>
          <w:sz w:val="28"/>
          <w:szCs w:val="28"/>
        </w:rPr>
        <w:t>5</w:t>
      </w:r>
      <w:r w:rsidR="00885C5C">
        <w:rPr>
          <w:rFonts w:ascii="Times New Roman" w:hAnsi="Times New Roman" w:cs="Times New Roman"/>
          <w:sz w:val="28"/>
          <w:szCs w:val="28"/>
        </w:rPr>
        <w:t xml:space="preserve"> – 201</w:t>
      </w:r>
      <w:r w:rsidR="00486942">
        <w:rPr>
          <w:rFonts w:ascii="Times New Roman" w:hAnsi="Times New Roman" w:cs="Times New Roman"/>
          <w:sz w:val="28"/>
          <w:szCs w:val="28"/>
        </w:rPr>
        <w:t>8</w:t>
      </w:r>
      <w:r w:rsidR="00885C5C">
        <w:rPr>
          <w:rFonts w:ascii="Times New Roman" w:hAnsi="Times New Roman" w:cs="Times New Roman"/>
          <w:sz w:val="28"/>
          <w:szCs w:val="28"/>
        </w:rPr>
        <w:t xml:space="preserve"> гг.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134"/>
        <w:gridCol w:w="1134"/>
        <w:gridCol w:w="1276"/>
        <w:gridCol w:w="1304"/>
      </w:tblGrid>
      <w:tr w:rsidR="00904104" w:rsidRPr="00906B8D" w:rsidTr="00033A93">
        <w:trPr>
          <w:trHeight w:val="474"/>
          <w:tblHeader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04104" w:rsidRPr="0009750B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09750B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</w:tr>
      <w:tr w:rsidR="00C72419" w:rsidRPr="00906B8D" w:rsidTr="00033A93">
        <w:trPr>
          <w:trHeight w:val="36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C72419" w:rsidRPr="0010152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72419" w:rsidRPr="0040107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2015г.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72419" w:rsidRPr="0040107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72419" w:rsidRPr="0040107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72419" w:rsidRPr="0040107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г.            </w:t>
            </w:r>
          </w:p>
        </w:tc>
      </w:tr>
      <w:tr w:rsidR="00C72419" w:rsidRPr="00906B8D" w:rsidTr="00033A93">
        <w:trPr>
          <w:trHeight w:val="34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(на начало года) чел.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bCs/>
                <w:sz w:val="24"/>
                <w:szCs w:val="24"/>
              </w:rPr>
              <w:t>16503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16390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419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16270</w:t>
            </w:r>
          </w:p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2419" w:rsidRPr="00906B8D" w:rsidTr="00033A93">
        <w:trPr>
          <w:trHeight w:val="4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%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99,27</w:t>
            </w:r>
          </w:p>
        </w:tc>
      </w:tr>
      <w:tr w:rsidR="00C72419" w:rsidRPr="00906B8D" w:rsidTr="00C72419">
        <w:trPr>
          <w:trHeight w:val="4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Валовой территориальный продукт-всего,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19" w:rsidRPr="0090410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104">
              <w:rPr>
                <w:rFonts w:ascii="Times New Roman" w:hAnsi="Times New Roman" w:cs="Times New Roman"/>
                <w:sz w:val="24"/>
                <w:szCs w:val="24"/>
              </w:rPr>
              <w:t>4689,90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F0571D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6910,8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19" w:rsidRPr="00904104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9633,7</w:t>
            </w:r>
          </w:p>
        </w:tc>
      </w:tr>
      <w:tr w:rsidR="00C72419" w:rsidRPr="00906B8D" w:rsidTr="00C72419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сопоставимых ценах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19" w:rsidRPr="00B818C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C72419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419" w:rsidRPr="00C72419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C72419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добавленной стоимости – всего, тыс. руб. 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ценах)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E6FA6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999961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C72419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1780104,0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C72419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3556000,0</w:t>
            </w:r>
          </w:p>
        </w:tc>
      </w:tr>
      <w:tr w:rsidR="00C72419" w:rsidRPr="00906B8D" w:rsidTr="00033A93">
        <w:trPr>
          <w:trHeight w:val="3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</w:tr>
      <w:tr w:rsidR="00C72419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F0571D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2960097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F0571D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3287679,0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F0571D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2610749,0</w:t>
            </w:r>
          </w:p>
        </w:tc>
      </w:tr>
      <w:tr w:rsidR="00486942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Pr="0010152C" w:rsidRDefault="00486942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малого и среднего бизнеса в ВТП,%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Pr="00F0571D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Pr="00260E3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486942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Default="00486942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Оборот малых и средних предприятий, 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Pr="00F0571D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Pr="00260E32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7981,0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942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7713,0</w:t>
            </w:r>
          </w:p>
        </w:tc>
      </w:tr>
      <w:tr w:rsidR="006C4DB7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B7" w:rsidRDefault="006C4DB7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предыдущему году,%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B7" w:rsidRPr="00F0571D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B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B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B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96,64</w:t>
            </w:r>
          </w:p>
        </w:tc>
      </w:tr>
      <w:tr w:rsidR="00C72419" w:rsidRPr="00906B8D" w:rsidTr="00033A93">
        <w:trPr>
          <w:trHeight w:val="6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Валовая продукция сельского хозяйства   во всех категориях хозяйств, в ценах соответствующих лет, млн. руб.   (в </w:t>
            </w:r>
            <w:proofErr w:type="spell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сельхозформированиях</w:t>
            </w:r>
            <w:proofErr w:type="spell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4E6FA6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260E32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D2156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4E6FA6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419">
              <w:rPr>
                <w:rFonts w:ascii="Times New Roman" w:hAnsi="Times New Roman" w:cs="Times New Roman"/>
                <w:sz w:val="24"/>
                <w:szCs w:val="24"/>
              </w:rPr>
              <w:t>1064,3</w:t>
            </w:r>
          </w:p>
        </w:tc>
      </w:tr>
      <w:tr w:rsidR="00C72419" w:rsidRPr="00906B8D" w:rsidTr="00033A93">
        <w:trPr>
          <w:trHeight w:val="5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 % к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D2156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260E32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D2156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D2156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</w:tr>
      <w:tr w:rsidR="00C72419" w:rsidRPr="00906B8D" w:rsidTr="00033A93">
        <w:trPr>
          <w:trHeight w:val="5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за счет всех источников финансирования,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12115,21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3766,7</w:t>
            </w:r>
          </w:p>
        </w:tc>
      </w:tr>
      <w:tr w:rsidR="00C72419" w:rsidRPr="00906B8D" w:rsidTr="00033A93">
        <w:trPr>
          <w:trHeight w:val="2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 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сопоставимых ценах 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B818C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260E32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B818C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B818C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C72419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562351,1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365095,5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308074,3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282239,7</w:t>
            </w:r>
          </w:p>
        </w:tc>
      </w:tr>
      <w:tr w:rsidR="00C72419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розничного товарооборота во всех каналах ее реализации,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1312,15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2368,00</w:t>
            </w:r>
          </w:p>
        </w:tc>
      </w:tr>
      <w:tr w:rsidR="00C72419" w:rsidRPr="00906B8D" w:rsidTr="00033A93">
        <w:trPr>
          <w:trHeight w:val="39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 сопоставимых ценах к предыдущему году, в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176,5</w:t>
            </w:r>
          </w:p>
        </w:tc>
      </w:tr>
      <w:tr w:rsidR="00C72419" w:rsidRPr="00906B8D" w:rsidTr="00033A93">
        <w:trPr>
          <w:trHeight w:val="41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 платных услуг населению - всего, 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3F7D88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3F7D8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337,59</w:t>
            </w:r>
          </w:p>
        </w:tc>
      </w:tr>
      <w:tr w:rsidR="00C72419" w:rsidRPr="00906B8D" w:rsidTr="00033A93">
        <w:trPr>
          <w:trHeight w:val="2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Фонд оплаты труда,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419" w:rsidRPr="00E1766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2489,05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3022,25</w:t>
            </w:r>
          </w:p>
        </w:tc>
      </w:tr>
      <w:tr w:rsidR="00C72419" w:rsidRPr="00906B8D" w:rsidTr="00033A93">
        <w:trPr>
          <w:trHeight w:val="3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121,42</w:t>
            </w:r>
          </w:p>
        </w:tc>
      </w:tr>
      <w:tr w:rsidR="00C72419" w:rsidRPr="00906B8D" w:rsidTr="00033A93">
        <w:trPr>
          <w:trHeight w:val="33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19" w:rsidRPr="0010152C" w:rsidRDefault="00C72419" w:rsidP="00C72419">
            <w:pPr>
              <w:spacing w:after="0" w:line="360" w:lineRule="auto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работающих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AF4D10" w:rsidRDefault="00C72419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AF4D10" w:rsidRDefault="00486942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AF4D10" w:rsidRDefault="00486942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5927</w:t>
            </w:r>
          </w:p>
        </w:tc>
      </w:tr>
      <w:tr w:rsidR="00C72419" w:rsidRPr="00906B8D" w:rsidTr="00C72419">
        <w:trPr>
          <w:trHeight w:val="34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419" w:rsidRPr="004A76A5" w:rsidRDefault="00C72419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4A76A5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419" w:rsidRPr="004A76A5" w:rsidRDefault="00486942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419" w:rsidRPr="004A76A5" w:rsidRDefault="00486942" w:rsidP="00C7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101,45</w:t>
            </w:r>
          </w:p>
        </w:tc>
      </w:tr>
      <w:tr w:rsidR="00C72419" w:rsidRPr="00906B8D" w:rsidTr="00033A93">
        <w:trPr>
          <w:trHeight w:val="52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Среднемесячная начисленная заработная плата (по полному кругу предприятий),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31EB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31EBC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31EB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35503,9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31EB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42492,7</w:t>
            </w:r>
          </w:p>
        </w:tc>
      </w:tr>
      <w:tr w:rsidR="00C72419" w:rsidRPr="00906B8D" w:rsidTr="00033A93">
        <w:trPr>
          <w:trHeight w:val="3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темп роста 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119,68</w:t>
            </w:r>
          </w:p>
        </w:tc>
      </w:tr>
      <w:tr w:rsidR="00C72419" w:rsidRPr="00906B8D" w:rsidTr="00033A93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Среднедушевой доход населения, рублей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14857,4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16038,60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19715,10</w:t>
            </w:r>
          </w:p>
        </w:tc>
      </w:tr>
      <w:tr w:rsidR="00C72419" w:rsidRPr="00906B8D" w:rsidTr="00033A93">
        <w:trPr>
          <w:trHeight w:val="35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темп роста (снижения) 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096F4C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</w:t>
            </w:r>
          </w:p>
        </w:tc>
      </w:tr>
      <w:tr w:rsidR="00C72419" w:rsidRPr="00906B8D" w:rsidTr="00033A93">
        <w:trPr>
          <w:trHeight w:val="3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Зарегистрированное число безработных (на конец периода),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19" w:rsidRPr="00E17667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72419" w:rsidRPr="00906B8D" w:rsidTr="00033A93">
        <w:trPr>
          <w:trHeight w:val="3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10152C" w:rsidRDefault="00C72419" w:rsidP="00C724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зарегистрированной безработицы на конец периода,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781F68" w:rsidRDefault="00C72419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781F68" w:rsidRDefault="006C4DB7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781F68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419" w:rsidRPr="00781F68" w:rsidRDefault="00486942" w:rsidP="00C724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</w:tbl>
    <w:p w:rsidR="00D5527F" w:rsidRDefault="00D5527F" w:rsidP="00885C5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527F" w:rsidRDefault="00D5527F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B4A01" w:rsidRDefault="006B4A01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4215" w:rsidRDefault="00A54215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04104" w:rsidRDefault="00904104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410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Межмуниципальное сотрудничество</w:t>
      </w:r>
    </w:p>
    <w:p w:rsidR="00904104" w:rsidRPr="00904104" w:rsidRDefault="00921E6C" w:rsidP="0090410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B7F5A" wp14:editId="4B115BB6">
            <wp:extent cx="6389370" cy="4473686"/>
            <wp:effectExtent l="0" t="0" r="0" b="3175"/>
            <wp:docPr id="6" name="Рисунок 6" descr="C:\Users\OTR\AppData\Local\Microsoft\Windows\Temporary Internet Files\Content.Outlook\91TD70GI\Карта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R\AppData\Local\Microsoft\Windows\Temporary Internet Files\Content.Outlook\91TD70GI\Карта райо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4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г.</w:t>
      </w:r>
      <w:r w:rsidR="006B4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Казань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ВМР тесно сотрудничает со всеми приграничными районами как в области сельского хозяйства, промышленности, строительства, так и в области туризма.</w:t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Распоряжения Кабинета Министров РТ от 25.04.2016 № 700-р, в целях размещения объекта регионального значения «Канатная дорога от с.</w:t>
      </w:r>
      <w:r w:rsidR="006B4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Верхний Услон до железнодорожного вокзала «Казань-1» на территории муниципального образования г. Казани и Верхнеуслонского муниципального района РТ, началась подготовка проекта планировки территории с проектом межевания в его составе.</w:t>
      </w:r>
    </w:p>
    <w:p w:rsidR="00F1775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январе 2016г.</w:t>
      </w:r>
      <w:r w:rsidR="00F1775C">
        <w:rPr>
          <w:rFonts w:ascii="Times New Roman" w:hAnsi="Times New Roman" w:cs="Times New Roman"/>
          <w:sz w:val="28"/>
          <w:szCs w:val="28"/>
        </w:rPr>
        <w:t xml:space="preserve"> был согласован проект распоряжения Кабинета Министров РТ о подготовке проекта планировки территории с проектом межевания в его составе, предусматривающих размещение объекта регионального значения </w:t>
      </w:r>
      <w:r w:rsidR="00F1775C">
        <w:rPr>
          <w:rFonts w:ascii="Times New Roman" w:hAnsi="Times New Roman" w:cs="Times New Roman"/>
          <w:sz w:val="28"/>
          <w:szCs w:val="28"/>
        </w:rPr>
        <w:lastRenderedPageBreak/>
        <w:t xml:space="preserve">«Газопровод – отвод до </w:t>
      </w:r>
      <w:proofErr w:type="spellStart"/>
      <w:r w:rsidR="00F1775C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="00F1775C">
        <w:rPr>
          <w:rFonts w:ascii="Times New Roman" w:hAnsi="Times New Roman" w:cs="Times New Roman"/>
          <w:sz w:val="28"/>
          <w:szCs w:val="28"/>
        </w:rPr>
        <w:t xml:space="preserve">. Елизаветино» на территории </w:t>
      </w:r>
      <w:proofErr w:type="spellStart"/>
      <w:r w:rsidR="00F1775C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F1775C">
        <w:rPr>
          <w:rFonts w:ascii="Times New Roman" w:hAnsi="Times New Roman" w:cs="Times New Roman"/>
          <w:sz w:val="28"/>
          <w:szCs w:val="28"/>
        </w:rPr>
        <w:t xml:space="preserve"> и Верхнеуслонского муниципальных районов.</w:t>
      </w:r>
    </w:p>
    <w:p w:rsidR="00C178F8" w:rsidRDefault="00F1775C" w:rsidP="00C17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Тесное сотрудничество имеет место и в области сельского хозяйства.</w:t>
      </w:r>
      <w:r w:rsidR="006B4A01">
        <w:rPr>
          <w:rFonts w:ascii="Times New Roman" w:hAnsi="Times New Roman" w:cs="Times New Roman"/>
          <w:sz w:val="28"/>
          <w:szCs w:val="28"/>
        </w:rPr>
        <w:t xml:space="preserve"> </w:t>
      </w:r>
      <w:r w:rsidR="00C178F8">
        <w:rPr>
          <w:rFonts w:ascii="Times New Roman" w:hAnsi="Times New Roman" w:cs="Times New Roman"/>
          <w:sz w:val="28"/>
          <w:szCs w:val="28"/>
        </w:rPr>
        <w:t>К примеру:</w:t>
      </w:r>
    </w:p>
    <w:p w:rsidR="00C178F8" w:rsidRDefault="00F1775C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F8">
        <w:rPr>
          <w:rFonts w:ascii="Times New Roman" w:hAnsi="Times New Roman" w:cs="Times New Roman"/>
          <w:sz w:val="28"/>
          <w:szCs w:val="28"/>
        </w:rPr>
        <w:t xml:space="preserve">ООО «Агрофирма «Заря» реализует в соседние районы </w:t>
      </w:r>
      <w:r w:rsidR="005F4596">
        <w:rPr>
          <w:rFonts w:ascii="Times New Roman" w:hAnsi="Times New Roman" w:cs="Times New Roman"/>
          <w:sz w:val="28"/>
          <w:szCs w:val="28"/>
        </w:rPr>
        <w:t xml:space="preserve">рассаду, саженцы </w:t>
      </w:r>
      <w:r w:rsidRPr="00C178F8">
        <w:rPr>
          <w:rFonts w:ascii="Times New Roman" w:hAnsi="Times New Roman" w:cs="Times New Roman"/>
          <w:sz w:val="28"/>
          <w:szCs w:val="28"/>
        </w:rPr>
        <w:t>деревьев и кустарников, фрукты (в основном яблоки);</w:t>
      </w:r>
    </w:p>
    <w:p w:rsidR="00921E6C" w:rsidRDefault="00F1775C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F8">
        <w:rPr>
          <w:rFonts w:ascii="Times New Roman" w:hAnsi="Times New Roman" w:cs="Times New Roman"/>
          <w:sz w:val="28"/>
          <w:szCs w:val="28"/>
        </w:rPr>
        <w:t xml:space="preserve"> Одно из наиболее крупных предприятий в районе –</w:t>
      </w:r>
      <w:r w:rsidR="006B4A01">
        <w:rPr>
          <w:rFonts w:ascii="Times New Roman" w:hAnsi="Times New Roman" w:cs="Times New Roman"/>
          <w:sz w:val="28"/>
          <w:szCs w:val="28"/>
        </w:rPr>
        <w:t xml:space="preserve"> </w:t>
      </w:r>
      <w:r w:rsidRPr="00C178F8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C178F8">
        <w:rPr>
          <w:rFonts w:ascii="Times New Roman" w:hAnsi="Times New Roman" w:cs="Times New Roman"/>
          <w:sz w:val="28"/>
          <w:szCs w:val="28"/>
        </w:rPr>
        <w:t>Таткрахмалпатока</w:t>
      </w:r>
      <w:proofErr w:type="spellEnd"/>
      <w:r w:rsidRPr="00C178F8">
        <w:rPr>
          <w:rFonts w:ascii="Times New Roman" w:hAnsi="Times New Roman" w:cs="Times New Roman"/>
          <w:sz w:val="28"/>
          <w:szCs w:val="28"/>
        </w:rPr>
        <w:t>» производит закупку сырья</w:t>
      </w:r>
      <w:r w:rsidR="00C178F8" w:rsidRPr="00C178F8">
        <w:rPr>
          <w:rFonts w:ascii="Times New Roman" w:hAnsi="Times New Roman" w:cs="Times New Roman"/>
          <w:sz w:val="28"/>
          <w:szCs w:val="28"/>
        </w:rPr>
        <w:t xml:space="preserve"> (ржи, ячменя, кукурузы) во многих </w:t>
      </w:r>
      <w:r w:rsidRPr="00C178F8">
        <w:rPr>
          <w:rFonts w:ascii="Times New Roman" w:hAnsi="Times New Roman" w:cs="Times New Roman"/>
          <w:sz w:val="28"/>
          <w:szCs w:val="28"/>
        </w:rPr>
        <w:t>районах Республики Татарстан</w:t>
      </w:r>
      <w:r w:rsidR="00C178F8">
        <w:rPr>
          <w:rFonts w:ascii="Times New Roman" w:hAnsi="Times New Roman" w:cs="Times New Roman"/>
          <w:sz w:val="28"/>
          <w:szCs w:val="28"/>
        </w:rPr>
        <w:t>;</w:t>
      </w:r>
    </w:p>
    <w:p w:rsidR="00C178F8" w:rsidRDefault="00C178F8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самых крупных крестьянско-фермерских хозяйств в районе – КФХ «Пашков С.И.» реализует свинину для дальнейшей переработки в частные компании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районов;</w:t>
      </w:r>
    </w:p>
    <w:p w:rsidR="00C178F8" w:rsidRDefault="00C178F8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Агрофирма «Верхний Услон»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тесно сотрудничает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Высокогорским районами, которые закупают у предприятия сырое молоко, для дальнейшей его переработки.</w:t>
      </w:r>
    </w:p>
    <w:p w:rsidR="00C178F8" w:rsidRDefault="00C178F8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1F" w:rsidRDefault="00217F1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27F" w:rsidRDefault="00D5527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01" w:rsidRDefault="006B4A01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1F" w:rsidRDefault="00217F1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F8" w:rsidRDefault="00C178F8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2.3.  </w:t>
      </w:r>
      <w:r w:rsidR="00D5527F">
        <w:rPr>
          <w:rFonts w:ascii="Times New Roman" w:hAnsi="Times New Roman" w:cs="Times New Roman"/>
          <w:b/>
          <w:bCs/>
          <w:sz w:val="28"/>
          <w:szCs w:val="28"/>
        </w:rPr>
        <w:t>«Сильные» и «слабые» стороны Верхнеу</w:t>
      </w:r>
      <w:r w:rsidR="005F4596">
        <w:rPr>
          <w:rFonts w:ascii="Times New Roman" w:hAnsi="Times New Roman" w:cs="Times New Roman"/>
          <w:b/>
          <w:bCs/>
          <w:sz w:val="28"/>
          <w:szCs w:val="28"/>
        </w:rPr>
        <w:t>слонского муниципального района</w:t>
      </w: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232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27F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76923C" w:themeFill="accent3" w:themeFillShade="BF"/>
          <w:lang w:eastAsia="ru-RU"/>
        </w:rPr>
        <w:drawing>
          <wp:inline distT="0" distB="0" distL="0" distR="0" wp14:anchorId="73F841E9" wp14:editId="16057DF6">
            <wp:extent cx="6638925" cy="5619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12" cy="5626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232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27F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943634" w:themeFill="accent2" w:themeFillShade="BF"/>
          <w:lang w:eastAsia="ru-RU"/>
        </w:rPr>
        <w:drawing>
          <wp:inline distT="0" distB="0" distL="0" distR="0" wp14:anchorId="6BBDF2A6" wp14:editId="7112B18E">
            <wp:extent cx="6457555" cy="495229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868" cy="4951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27F" w:rsidRPr="00FE49F7" w:rsidRDefault="00FE49F7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9F7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Pr="00FE4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49F7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 xml:space="preserve"> показывает, что сильные стороны Верхнеуслонского муниципального района являются фундаментом дальнейшего успешного развития территории.</w:t>
      </w:r>
    </w:p>
    <w:p w:rsidR="00C2327F" w:rsidRDefault="003576B6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прошедшей 04.04.2016</w:t>
      </w:r>
      <w:r w:rsidR="005F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экспертной сессии в г. Зеленодольск Республики Татарстан, было определено дальнейшее видение</w:t>
      </w:r>
      <w:r w:rsidRPr="00357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Верхнеуслонского муниципального района, озвучены ключевые проблемы и возможные пути их решения.</w:t>
      </w:r>
    </w:p>
    <w:p w:rsidR="003233F9" w:rsidRDefault="003576B6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стратегическим приоритетам развития территории, с</w:t>
      </w:r>
      <w:r w:rsidR="003233F9">
        <w:rPr>
          <w:rFonts w:ascii="Times New Roman" w:hAnsi="Times New Roman" w:cs="Times New Roman"/>
          <w:sz w:val="28"/>
          <w:szCs w:val="28"/>
        </w:rPr>
        <w:t>уществующие проблемы развития Верхнеуслонского муниципального района и возможные пути их решения представлены в таблице 4.</w:t>
      </w:r>
    </w:p>
    <w:p w:rsidR="003233F9" w:rsidRDefault="003233F9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6B6" w:rsidRPr="003233F9" w:rsidRDefault="003576B6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3F9" w:rsidRPr="003233F9" w:rsidRDefault="003233F9" w:rsidP="00A709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A70992">
        <w:rPr>
          <w:rFonts w:ascii="Times New Roman" w:hAnsi="Times New Roman" w:cs="Times New Roman"/>
          <w:sz w:val="28"/>
          <w:szCs w:val="28"/>
        </w:rPr>
        <w:t xml:space="preserve"> - Проблемы развития и возможные пути их решения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5139"/>
        <w:gridCol w:w="5459"/>
      </w:tblGrid>
      <w:tr w:rsidR="003233F9" w:rsidTr="003233F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Формирование и накопление человеческого капитала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3279F6" wp14:editId="2C7DC96E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08532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119.1pt;margin-top:17.4pt;width:9.7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A54C90" wp14:editId="107714B8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1" name="Стрелка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279BE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226.3pt;margin-top:6.15pt;width:49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BC700B" w:rsidRPr="003233F9" w:rsidRDefault="00BC700B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Снижение численности населения</w:t>
            </w:r>
            <w:r w:rsidR="00BC700B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Дефицит высококвалифицированных кадров</w:t>
            </w:r>
            <w:r w:rsidR="00BC700B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Слабое развитие программ социальной поддержки молодых специалистов в плане обеспеченности жильем;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Низкое участие населения в общественной жизни</w:t>
            </w:r>
          </w:p>
        </w:tc>
        <w:tc>
          <w:tcPr>
            <w:tcW w:w="5459" w:type="dxa"/>
          </w:tcPr>
          <w:p w:rsidR="00BC700B" w:rsidRDefault="00BC700B" w:rsidP="003233F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Внедрение механизмов укрепления семейных ценностей и традиций на основе реализации проектов системного проведения праздников и мероприятий для семей «День семьи», «Лучший семейный проект»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Укрепление межнационального согласия и единства на территории за счет реализации проектов «Дни культур народов и регионов России»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Медиакомпании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по популяризации культур различных народов и народностей, проживающих в ВМР;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Возрождение системы целевого распределения, восстановление системы подготовки квалифицированных профессиональных кадров;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Продвижение имиджа ВМР как территории спорта, в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 через реализацию серии спортивных мероприятий;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комплекса мероприятий по внедрению здорового образа жизни «День отказа от курения», «День без спиртного», «День велосипедистов»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Развитие сети быстро возводимых мобильных объектов здравоохранения;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«Креативная территория» на базе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г.Иннополис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как распространения идеи новаций и креативности в сельских поселениях;</w:t>
            </w:r>
          </w:p>
          <w:p w:rsidR="00885C5C" w:rsidRDefault="007F6CD1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Создание условий отсутствия бытовых проблем, а именно: ускорение строительства жилья там, где это необходимо, организация культурно</w:t>
            </w:r>
            <w:r w:rsidR="0036034B" w:rsidRPr="00885C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спортивного досуга;</w:t>
            </w:r>
          </w:p>
          <w:p w:rsidR="00885C5C" w:rsidRDefault="003E5240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Для сохранения сел и привлечени</w:t>
            </w:r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я молодежи на работу необходимо увеличить строительство служебного жилья по 850-1200 </w:t>
            </w:r>
            <w:proofErr w:type="spellStart"/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>. ежегодно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5240" w:rsidRPr="00885C5C" w:rsidRDefault="003E5240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Создание дискуссионных площадок, выработка предложений по совершенствованию управленческих решений обществом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3F9" w:rsidTr="003233F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Комфортное пространство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62999B" wp14:editId="38ABA314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12507" id="Стрелка вниз 3" o:spid="_x0000_s1026" type="#_x0000_t67" style="position:absolute;margin-left:119.1pt;margin-top:17.4pt;width:9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9C12F4" wp14:editId="1D8FE892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8CCA0" id="Стрелка вправо 4" o:spid="_x0000_s1026" type="#_x0000_t13" style="position:absolute;margin-left:226.3pt;margin-top:6.15pt;width:49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885C5C" w:rsidRDefault="0036034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Высокая степень износа инженерной и жилищно-коммунальной инфраструктуры;</w:t>
            </w:r>
          </w:p>
          <w:p w:rsidR="00885C5C" w:rsidRDefault="0036034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Проблема обеспечения инженерной инфраструктурой застраиваемых территорий;</w:t>
            </w:r>
          </w:p>
          <w:p w:rsid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транспортная логистика (только по трассе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М-7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«Волга» Москва –</w:t>
            </w:r>
            <w:r w:rsidR="001D069C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1D069C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Новгород-Казань-Уфа»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Проблема отсутствия дорог с твердым покрытием (как межпоселковых, так и внутри них);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Недостаточное продвижение туристического продукта;</w:t>
            </w:r>
          </w:p>
          <w:p w:rsidR="003233F9" w:rsidRP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0B" w:rsidRPr="0036034B" w:rsidRDefault="00BC700B" w:rsidP="003603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9" w:type="dxa"/>
          </w:tcPr>
          <w:p w:rsidR="00885C5C" w:rsidRDefault="000569D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Реализуя концепцию развития дорожной сети района в рамках рекреационного профиля необходимо строительство кольцующих участков дороги (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Каинки-Соболевское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, Казань-Ульяновск-Бурундуки-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Чулпаниха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Патрикеево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-Ивановское-Большие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Меми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моста в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с.Юматово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; строительство подъездной дороги к станции канатной дороги;</w:t>
            </w:r>
          </w:p>
          <w:p w:rsidR="00885C5C" w:rsidRDefault="007523E5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Инвестиции в инженерную инфраструктуру, с</w:t>
            </w:r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троительство нового водозабора подземных вод мощностью до 5000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. в сутки в районе Лесных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Моркваш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для водоснабжения с. Верхний Услон,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с.Печищи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и с. Набережные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3E5240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Строительство дорог, как межпоселковых, так и внутри поселков с твердым покрытием;</w:t>
            </w:r>
          </w:p>
          <w:p w:rsidR="00885C5C" w:rsidRDefault="001927A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Газификация новых микрорайонов в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с.Верхний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Услон,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с.Печищи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с.Набережные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и с. Татарское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Бурнашево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36034B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Развитие бренда туристической продукции ВМР;</w:t>
            </w:r>
          </w:p>
          <w:p w:rsidR="00885C5C" w:rsidRDefault="001927A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турфирм, развитие сайта туризма, организация </w:t>
            </w:r>
            <w:r w:rsidR="0036034B" w:rsidRPr="00885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-компаний;</w:t>
            </w:r>
          </w:p>
          <w:p w:rsidR="001927A1" w:rsidRPr="00885C5C" w:rsidRDefault="007523E5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927A1" w:rsidRPr="00885C5C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в сфере сервиса, гостеприимства, привлечение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квалифицированных</w:t>
            </w:r>
            <w:r w:rsidR="00A70992">
              <w:rPr>
                <w:rFonts w:ascii="Times New Roman" w:hAnsi="Times New Roman" w:cs="Times New Roman"/>
                <w:sz w:val="28"/>
                <w:szCs w:val="28"/>
              </w:rPr>
              <w:t xml:space="preserve"> кадров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3F9" w:rsidTr="00257D1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Экономика и инновации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D9D8EB" wp14:editId="24638BD6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371FB" id="Стрелка вниз 5" o:spid="_x0000_s1026" type="#_x0000_t67" style="position:absolute;margin-left:119.1pt;margin-top:17.4pt;width:9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F849C4" wp14:editId="6532A072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67A17" id="Стрелка вправо 7" o:spid="_x0000_s1026" type="#_x0000_t13" style="position:absolute;margin-left:226.3pt;margin-top:6.15pt;width:49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885C5C" w:rsidRDefault="00BC700B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Дотационность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территории;</w:t>
            </w:r>
          </w:p>
          <w:p w:rsidR="00885C5C" w:rsidRDefault="00F13D21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Сложность правового переоформления земель в соответствующую категорию (перевод земель);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кооперации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г.Иннополис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с малым и средним бизнесом;</w:t>
            </w: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P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0B" w:rsidRPr="00BC700B" w:rsidRDefault="00BC700B" w:rsidP="00F13D2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P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- создание новых рабочих мест;</w:t>
            </w:r>
          </w:p>
          <w:p w:rsidR="003733EC" w:rsidRDefault="003733EC" w:rsidP="003733E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налогооблагаемой базы;</w:t>
            </w:r>
          </w:p>
          <w:p w:rsidR="003733EC" w:rsidRDefault="003733EC" w:rsidP="003733E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6F89">
              <w:rPr>
                <w:rFonts w:ascii="Times New Roman" w:hAnsi="Times New Roman" w:cs="Times New Roman"/>
                <w:sz w:val="28"/>
                <w:szCs w:val="28"/>
              </w:rPr>
              <w:t>увеличение занятости населения;</w:t>
            </w:r>
          </w:p>
          <w:p w:rsidR="00F13D21" w:rsidRDefault="00516F89" w:rsidP="00F13D21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дальнейшее проведение инвентаризации земель, в качестве дополнительного источника доходов;</w:t>
            </w:r>
          </w:p>
          <w:p w:rsidR="00885C5C" w:rsidRDefault="0019473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 базе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г.Иннополис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«Умной экономики» и Татарстанской технологической инициативы;</w:t>
            </w:r>
          </w:p>
          <w:p w:rsidR="00885C5C" w:rsidRDefault="0019473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Продвижение бренда продукции Верхнеуслонского района;</w:t>
            </w:r>
          </w:p>
          <w:p w:rsid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Производство экологически чистой продукции</w:t>
            </w:r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мясного и молочного животноводства </w:t>
            </w:r>
            <w:proofErr w:type="spellStart"/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>крестьянско</w:t>
            </w:r>
            <w:proofErr w:type="spellEnd"/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– фермерски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дальнейшая её реализация в г. </w:t>
            </w:r>
            <w:proofErr w:type="spellStart"/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Иннополис</w:t>
            </w:r>
            <w:proofErr w:type="spellEnd"/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>; строительство и развитие агропромышленных площадок;</w:t>
            </w:r>
          </w:p>
          <w:p w:rsid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Упрощение процедуры документального оформления бизнеса</w:t>
            </w:r>
            <w:r w:rsidR="00F13D2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за счет внедрения системы «одного окна»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3EC" w:rsidRPr="00885C5C" w:rsidRDefault="00F13D2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Внедрение и реализация у</w:t>
            </w:r>
            <w:r w:rsidR="003733EC" w:rsidRPr="00885C5C">
              <w:rPr>
                <w:rFonts w:ascii="Times New Roman" w:hAnsi="Times New Roman" w:cs="Times New Roman"/>
                <w:sz w:val="28"/>
                <w:szCs w:val="28"/>
              </w:rPr>
              <w:t>прощ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ённого механизма </w:t>
            </w:r>
            <w:r w:rsidR="003733EC" w:rsidRPr="00885C5C">
              <w:rPr>
                <w:rFonts w:ascii="Times New Roman" w:hAnsi="Times New Roman" w:cs="Times New Roman"/>
                <w:sz w:val="28"/>
                <w:szCs w:val="28"/>
              </w:rPr>
              <w:t>перевода земель в соответствующую категорию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по приоритетным направлениям через создание системы ускоренных согласительных процедур между участниками процесса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6F89" w:rsidRPr="003233F9" w:rsidRDefault="00516F89" w:rsidP="003233F9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5B3" w:rsidRDefault="000165B3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5420" w:rsidRPr="003D6A2F" w:rsidRDefault="00B85420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F8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>.Стратегические приоритеты развития территории</w:t>
      </w:r>
    </w:p>
    <w:p w:rsidR="00BE4E10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E4E10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BE4E10" w:rsidRPr="00BE4E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Формирование и накопление человеческого капитала</w:t>
      </w:r>
    </w:p>
    <w:p w:rsidR="00BE4E10" w:rsidRPr="004E6FA6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FA6">
        <w:rPr>
          <w:rFonts w:ascii="Times New Roman" w:hAnsi="Times New Roman" w:cs="Times New Roman"/>
          <w:sz w:val="28"/>
          <w:szCs w:val="28"/>
        </w:rPr>
        <w:t>Человеческий капитал - важный ресурс экономического развития территории. Особенности постиндустриальной экономики усиливают значение этого ресурса, возводя его в ранг первостепенного. Под человеческим капиталом принято понимать способности, знания, навыки и умения, воплощенные в людях, которые позволяют им создавать личное, социальное и экономическое благосостояние. Основными факторами, формирующими человеческий капитал, являются образование и профессиональная подготовка. При более широком подходе к ним также относят уровень потребления, качество жизни, уровень медицинского обслуживания и прочее. Исходя из расширенного подхода к пониманию человеческого капитала, можно считать, что он воспроизводится в целом социальной сферой</w:t>
      </w:r>
      <w:r w:rsidR="00D760F8">
        <w:rPr>
          <w:rFonts w:ascii="Times New Roman" w:hAnsi="Times New Roman" w:cs="Times New Roman"/>
          <w:sz w:val="28"/>
          <w:szCs w:val="28"/>
        </w:rPr>
        <w:t>,</w:t>
      </w:r>
      <w:r w:rsidRPr="004E6FA6">
        <w:rPr>
          <w:rFonts w:ascii="Times New Roman" w:hAnsi="Times New Roman" w:cs="Times New Roman"/>
          <w:sz w:val="28"/>
          <w:szCs w:val="28"/>
        </w:rPr>
        <w:t xml:space="preserve"> и качество человеческого капитала зависит от качества данной сферы.</w:t>
      </w:r>
    </w:p>
    <w:p w:rsidR="00F51DF6" w:rsidRDefault="00BE4E10" w:rsidP="00D552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FA6">
        <w:rPr>
          <w:rFonts w:ascii="Times New Roman" w:hAnsi="Times New Roman" w:cs="Times New Roman"/>
          <w:sz w:val="28"/>
          <w:szCs w:val="28"/>
        </w:rPr>
        <w:t>Опираясь на данный подход, Стратегия накопления человеческого капитала объединяет несколько социальных направлений. Ключевыми являются два: миграционная и демографическая политика; образование всех уровней (дошкольное, общее). Эти сферы прямо связаны со строгим понятием "человеческий капитал", процессами его формирования. Ряд других направлений - здравоохранение, культура, рынок труда, политика занятости и социальная защита - создают дополнительные условия для удержания человеческого капитала в районе.</w:t>
      </w:r>
      <w:r w:rsidR="000E1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2F6" w:rsidRDefault="009202F6" w:rsidP="00D552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одной из приоритетных мер стратегии накопления человеческого капитала можно отнести обеспечение многодетных семей, включенных в соответствующие списки, земельными участками.</w:t>
      </w:r>
    </w:p>
    <w:p w:rsidR="000E1BF7" w:rsidRPr="008225AC" w:rsidRDefault="009202F6" w:rsidP="009202F6">
      <w:pPr>
        <w:pStyle w:val="aff1"/>
        <w:spacing w:line="36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1BF7">
        <w:rPr>
          <w:sz w:val="28"/>
          <w:szCs w:val="28"/>
        </w:rPr>
        <w:t>В целях достижения устойчивого социально-экономического развития Верхнеуслонского района, р</w:t>
      </w:r>
      <w:r w:rsidR="000E1BF7" w:rsidRPr="008225AC">
        <w:rPr>
          <w:sz w:val="28"/>
          <w:szCs w:val="28"/>
        </w:rPr>
        <w:t>уководствуясь Гражданским кодексом Российской Федерации, а так же в соответствии со статьей 39</w:t>
      </w:r>
      <w:r w:rsidR="000E1BF7" w:rsidRPr="008225AC">
        <w:rPr>
          <w:sz w:val="28"/>
          <w:szCs w:val="28"/>
          <w:vertAlign w:val="superscript"/>
        </w:rPr>
        <w:t>5</w:t>
      </w:r>
      <w:r w:rsidR="000E1BF7" w:rsidRPr="008225AC">
        <w:rPr>
          <w:sz w:val="28"/>
          <w:szCs w:val="28"/>
        </w:rPr>
        <w:t xml:space="preserve"> Земельного кодекса Российской Федерации и статьями 31 и 32.1</w:t>
      </w:r>
      <w:r w:rsidR="000E1BF7" w:rsidRPr="008225AC">
        <w:rPr>
          <w:sz w:val="28"/>
          <w:szCs w:val="28"/>
          <w:vertAlign w:val="superscript"/>
        </w:rPr>
        <w:t xml:space="preserve"> </w:t>
      </w:r>
      <w:r w:rsidR="000E1BF7" w:rsidRPr="008225AC">
        <w:rPr>
          <w:sz w:val="28"/>
          <w:szCs w:val="28"/>
        </w:rPr>
        <w:t>Земельного</w:t>
      </w:r>
      <w:r w:rsidR="000E1BF7" w:rsidRPr="008225AC">
        <w:rPr>
          <w:sz w:val="28"/>
          <w:szCs w:val="28"/>
          <w:vertAlign w:val="superscript"/>
        </w:rPr>
        <w:t xml:space="preserve"> </w:t>
      </w:r>
      <w:r w:rsidR="000E1BF7" w:rsidRPr="008225AC">
        <w:rPr>
          <w:sz w:val="28"/>
          <w:szCs w:val="28"/>
        </w:rPr>
        <w:t xml:space="preserve">кодекса Республики Татарстан, земельные участки из земель, находящихся в муниципальной собственности, а также из земель, государственная собственность на которые не разграничена, предоставляются бесплатно гражданам, постоянно проживающим на территории  </w:t>
      </w:r>
      <w:r w:rsidR="000E1BF7" w:rsidRPr="008225AC">
        <w:rPr>
          <w:sz w:val="28"/>
          <w:szCs w:val="28"/>
        </w:rPr>
        <w:lastRenderedPageBreak/>
        <w:t>Республики Татарстан, имеющим на дату подачи заявления о предоставлении в собственность земельного участка трех и более детей, в том числе пасынков, падчериц, а также усыновленных (удочеренных) и подопечных, не достигших восемнадцатилетнего возраста.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</w:rPr>
      </w:pPr>
      <w:r w:rsidRPr="008225AC">
        <w:rPr>
          <w:sz w:val="28"/>
          <w:szCs w:val="28"/>
        </w:rPr>
        <w:t>Согласно п.1 Решения Совета Верхнеуслонского муниципального района Республики Татарстан «О порядке подготовки списков граждан, имеющих право на бесплатное получение земельных участков в соответствии со статьей 32 Земельного кодекса Республики Татарстан», в списки граждан на получение земельного участка включаются граждане, постоянно проживающие на территории Верхнеуслонского муниципального района Республики Татарстан</w:t>
      </w:r>
      <w:r w:rsidRPr="008225AC">
        <w:rPr>
          <w:b/>
          <w:sz w:val="28"/>
          <w:szCs w:val="28"/>
        </w:rPr>
        <w:t>.</w:t>
      </w:r>
    </w:p>
    <w:p w:rsidR="000E1BF7" w:rsidRPr="008225AC" w:rsidRDefault="000E1BF7" w:rsidP="000E1BF7">
      <w:pPr>
        <w:pStyle w:val="aff1"/>
        <w:spacing w:line="360" w:lineRule="auto"/>
        <w:ind w:left="0" w:right="0"/>
        <w:rPr>
          <w:sz w:val="28"/>
          <w:szCs w:val="28"/>
          <w:lang w:eastAsia="en-US"/>
        </w:rPr>
      </w:pPr>
      <w:r w:rsidRPr="008225AC">
        <w:rPr>
          <w:sz w:val="28"/>
          <w:szCs w:val="28"/>
        </w:rPr>
        <w:tab/>
        <w:t xml:space="preserve">На сегодняшний день в </w:t>
      </w:r>
      <w:proofErr w:type="spellStart"/>
      <w:r w:rsidRPr="008225AC">
        <w:rPr>
          <w:sz w:val="28"/>
          <w:szCs w:val="28"/>
        </w:rPr>
        <w:t>Верхнеуслонском</w:t>
      </w:r>
      <w:proofErr w:type="spellEnd"/>
      <w:r w:rsidRPr="008225AC">
        <w:rPr>
          <w:sz w:val="28"/>
          <w:szCs w:val="28"/>
        </w:rPr>
        <w:t xml:space="preserve"> муниципальном районе </w:t>
      </w:r>
      <w:r w:rsidRPr="008225AC">
        <w:rPr>
          <w:sz w:val="28"/>
          <w:szCs w:val="28"/>
          <w:lang w:eastAsia="en-US"/>
        </w:rPr>
        <w:t>количество многод</w:t>
      </w:r>
      <w:r>
        <w:rPr>
          <w:sz w:val="28"/>
          <w:szCs w:val="28"/>
          <w:lang w:eastAsia="en-US"/>
        </w:rPr>
        <w:t>етных семей</w:t>
      </w:r>
      <w:r w:rsidR="007512CF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подавших заявление и включенных в список </w:t>
      </w:r>
      <w:r w:rsidRPr="008225AC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="005D14C7">
        <w:rPr>
          <w:sz w:val="28"/>
          <w:szCs w:val="28"/>
          <w:lang w:eastAsia="en-US"/>
        </w:rPr>
        <w:t>362</w:t>
      </w:r>
      <w:r w:rsidRPr="008225AC">
        <w:rPr>
          <w:sz w:val="28"/>
          <w:szCs w:val="28"/>
          <w:lang w:eastAsia="en-US"/>
        </w:rPr>
        <w:t>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>Количество земельных</w:t>
      </w:r>
      <w:r w:rsidR="007512CF">
        <w:rPr>
          <w:sz w:val="28"/>
          <w:szCs w:val="28"/>
          <w:lang w:eastAsia="en-US"/>
        </w:rPr>
        <w:t xml:space="preserve"> </w:t>
      </w:r>
      <w:r w:rsidRPr="008225AC">
        <w:rPr>
          <w:sz w:val="28"/>
          <w:szCs w:val="28"/>
          <w:lang w:eastAsia="en-US"/>
        </w:rPr>
        <w:t>участков</w:t>
      </w:r>
      <w:r w:rsidR="007512CF">
        <w:rPr>
          <w:sz w:val="28"/>
          <w:szCs w:val="28"/>
          <w:lang w:eastAsia="en-US"/>
        </w:rPr>
        <w:t>,</w:t>
      </w:r>
      <w:r w:rsidRPr="008225AC">
        <w:rPr>
          <w:sz w:val="28"/>
          <w:szCs w:val="28"/>
          <w:lang w:eastAsia="en-US"/>
        </w:rPr>
        <w:t xml:space="preserve"> прошедших межевание и поставленных на кадастровый учет -</w:t>
      </w:r>
      <w:r w:rsidR="005D14C7">
        <w:rPr>
          <w:sz w:val="28"/>
          <w:szCs w:val="28"/>
          <w:lang w:eastAsia="en-US"/>
        </w:rPr>
        <w:t>421</w:t>
      </w:r>
      <w:r w:rsidRPr="008225AC">
        <w:rPr>
          <w:sz w:val="28"/>
          <w:szCs w:val="28"/>
          <w:lang w:eastAsia="en-US"/>
        </w:rPr>
        <w:t>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 xml:space="preserve">Количество свободных земельных участков – </w:t>
      </w:r>
      <w:r w:rsidR="005D14C7">
        <w:rPr>
          <w:sz w:val="28"/>
          <w:szCs w:val="28"/>
          <w:lang w:eastAsia="en-US"/>
        </w:rPr>
        <w:t>57</w:t>
      </w:r>
      <w:r w:rsidRPr="008225AC">
        <w:rPr>
          <w:sz w:val="28"/>
          <w:szCs w:val="28"/>
          <w:lang w:eastAsia="en-US"/>
        </w:rPr>
        <w:t>.</w:t>
      </w:r>
    </w:p>
    <w:p w:rsidR="000E1BF7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>Количество предоставленных земельных участков -</w:t>
      </w:r>
      <w:r w:rsidR="005D14C7">
        <w:rPr>
          <w:sz w:val="28"/>
          <w:szCs w:val="28"/>
          <w:lang w:eastAsia="en-US"/>
        </w:rPr>
        <w:t>340</w:t>
      </w:r>
      <w:r w:rsidRPr="008225AC">
        <w:rPr>
          <w:sz w:val="28"/>
          <w:szCs w:val="28"/>
          <w:lang w:eastAsia="en-US"/>
        </w:rPr>
        <w:t>.</w:t>
      </w:r>
    </w:p>
    <w:p w:rsidR="00A143C2" w:rsidRPr="00BE4E10" w:rsidRDefault="000E1BF7" w:rsidP="009202F6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 общего количества земельных участков линиями электропередач обеспечено 10 участков, водой – 7, газом – 7, грунтовыми дорогами – 16.</w:t>
      </w:r>
    </w:p>
    <w:p w:rsidR="00FC6283" w:rsidRPr="00FC6283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="00BE4E1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 xml:space="preserve"> Об</w:t>
      </w:r>
      <w:r w:rsidR="00D04FC3">
        <w:rPr>
          <w:rFonts w:ascii="Times New Roman" w:hAnsi="Times New Roman" w:cs="Times New Roman"/>
          <w:b/>
          <w:bCs/>
          <w:sz w:val="28"/>
          <w:szCs w:val="28"/>
        </w:rPr>
        <w:t>разование – основа развития ВМР</w:t>
      </w:r>
    </w:p>
    <w:p w:rsidR="00BE4E10" w:rsidRPr="00A70992" w:rsidRDefault="00A70992" w:rsidP="004844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C39D6" w:rsidRPr="00A70992">
        <w:rPr>
          <w:rFonts w:ascii="Times New Roman" w:hAnsi="Times New Roman" w:cs="Times New Roman"/>
          <w:b/>
          <w:bCs/>
          <w:sz w:val="28"/>
          <w:szCs w:val="28"/>
          <w:u w:val="single"/>
        </w:rPr>
        <w:t>Дошкольное образование</w:t>
      </w:r>
    </w:p>
    <w:p w:rsidR="00BE4E10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643F6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учреждениях муниципального района воспитываются более </w:t>
      </w:r>
      <w:r w:rsidR="00643F63">
        <w:rPr>
          <w:rFonts w:ascii="Times New Roman" w:hAnsi="Times New Roman" w:cs="Times New Roman"/>
          <w:sz w:val="28"/>
          <w:szCs w:val="28"/>
        </w:rPr>
        <w:t>790</w:t>
      </w:r>
      <w:r>
        <w:rPr>
          <w:rFonts w:ascii="Times New Roman" w:hAnsi="Times New Roman" w:cs="Times New Roman"/>
          <w:sz w:val="28"/>
          <w:szCs w:val="28"/>
        </w:rPr>
        <w:t xml:space="preserve"> детей, из них в районном центре – 3 (35</w:t>
      </w:r>
      <w:r w:rsidR="00643F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F63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E4E10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</w:t>
      </w:r>
      <w:r w:rsidR="00643F63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дошкольным образованием от </w:t>
      </w:r>
      <w:r w:rsidR="00643F63">
        <w:rPr>
          <w:rFonts w:ascii="Times New Roman" w:hAnsi="Times New Roman" w:cs="Times New Roman"/>
          <w:sz w:val="28"/>
          <w:szCs w:val="28"/>
        </w:rPr>
        <w:t xml:space="preserve">0 до 3 лет составляет 93,5%, от </w:t>
      </w:r>
      <w:r>
        <w:rPr>
          <w:rFonts w:ascii="Times New Roman" w:hAnsi="Times New Roman" w:cs="Times New Roman"/>
          <w:sz w:val="28"/>
          <w:szCs w:val="28"/>
        </w:rPr>
        <w:t xml:space="preserve">1 года до 7 лет </w:t>
      </w:r>
      <w:r w:rsidR="00643F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F63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%, от 3лет до 7лет – 100%.</w:t>
      </w:r>
    </w:p>
    <w:p w:rsidR="00BE4E10" w:rsidRDefault="00A70992" w:rsidP="008820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992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 w:cs="Times New Roman"/>
          <w:b/>
          <w:bCs/>
          <w:sz w:val="28"/>
          <w:szCs w:val="28"/>
          <w:u w:val="single"/>
        </w:rPr>
        <w:t>Ключевые вызовы</w:t>
      </w:r>
      <w:r w:rsidR="00BE4E10">
        <w:rPr>
          <w:rFonts w:ascii="Times New Roman" w:hAnsi="Times New Roman" w:cs="Times New Roman"/>
          <w:sz w:val="28"/>
          <w:szCs w:val="28"/>
        </w:rPr>
        <w:t>:</w:t>
      </w:r>
    </w:p>
    <w:p w:rsidR="00BE4E10" w:rsidRDefault="00BE4E10" w:rsidP="0056132A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8D5">
        <w:rPr>
          <w:rFonts w:ascii="Times New Roman" w:hAnsi="Times New Roman"/>
          <w:sz w:val="28"/>
          <w:szCs w:val="28"/>
          <w:lang w:eastAsia="ru-RU"/>
        </w:rPr>
        <w:t>необходимость введения новых федеральных государственных образовательных Стандартов;</w:t>
      </w:r>
    </w:p>
    <w:p w:rsidR="00BE4E10" w:rsidRPr="005F4329" w:rsidRDefault="00BE4E10" w:rsidP="0056132A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t>недостаточный уровень охвата дошкольным образованием;</w:t>
      </w:r>
    </w:p>
    <w:p w:rsidR="00BE4E10" w:rsidRPr="005F4329" w:rsidRDefault="00BE4E10" w:rsidP="0056132A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t>недостаточное межведомственное сотрудничество по работе с детьми между социальными, медицинскими и образовательными службами;</w:t>
      </w:r>
    </w:p>
    <w:p w:rsidR="00BE4E10" w:rsidRPr="00BE4E10" w:rsidRDefault="00BE4E10" w:rsidP="000C39D6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lastRenderedPageBreak/>
        <w:t>недостаточное обеспечение экономики района специалистами и квалифицированными рабочими кадрами;</w:t>
      </w:r>
    </w:p>
    <w:p w:rsidR="00BE4E10" w:rsidRPr="00B34BC9" w:rsidRDefault="00A70992" w:rsidP="000C39D6">
      <w:pPr>
        <w:pStyle w:val="a3"/>
        <w:tabs>
          <w:tab w:val="left" w:pos="0"/>
          <w:tab w:val="left" w:pos="284"/>
          <w:tab w:val="left" w:pos="993"/>
        </w:tabs>
        <w:kinsoku w:val="0"/>
        <w:overflowPunct w:val="0"/>
        <w:spacing w:line="360" w:lineRule="auto"/>
        <w:jc w:val="both"/>
        <w:textAlignment w:val="baseline"/>
        <w:rPr>
          <w:b/>
          <w:bCs/>
          <w:sz w:val="28"/>
          <w:szCs w:val="28"/>
          <w:u w:val="single"/>
        </w:rPr>
      </w:pPr>
      <w:r w:rsidRPr="00A70992">
        <w:rPr>
          <w:b/>
          <w:bCs/>
          <w:sz w:val="28"/>
          <w:szCs w:val="28"/>
        </w:rPr>
        <w:t xml:space="preserve">         </w:t>
      </w:r>
      <w:r w:rsidR="00BE4E10" w:rsidRPr="00A70992">
        <w:rPr>
          <w:b/>
          <w:bCs/>
          <w:sz w:val="28"/>
          <w:szCs w:val="28"/>
          <w:u w:val="single"/>
        </w:rPr>
        <w:t>Целевое видение и результаты</w:t>
      </w:r>
      <w:r w:rsidR="009433FC">
        <w:rPr>
          <w:b/>
          <w:bCs/>
          <w:sz w:val="28"/>
          <w:szCs w:val="28"/>
          <w:u w:val="single"/>
        </w:rPr>
        <w:t>:</w:t>
      </w:r>
    </w:p>
    <w:p w:rsidR="00BE4E10" w:rsidRPr="009A7261" w:rsidRDefault="00BE4E10" w:rsidP="000C39D6">
      <w:pPr>
        <w:tabs>
          <w:tab w:val="left" w:pos="709"/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- </w:t>
      </w:r>
      <w:r w:rsidR="00C87A7B">
        <w:rPr>
          <w:rFonts w:ascii="Times New Roman" w:hAnsi="Times New Roman"/>
          <w:sz w:val="28"/>
          <w:szCs w:val="28"/>
        </w:rPr>
        <w:t>с</w:t>
      </w:r>
      <w:r w:rsidRPr="009A7261">
        <w:rPr>
          <w:rFonts w:ascii="Times New Roman" w:hAnsi="Times New Roman"/>
          <w:sz w:val="28"/>
          <w:szCs w:val="28"/>
        </w:rPr>
        <w:t>емьи обеспечены эффективной помощью во всестороннем развитии детей и и</w:t>
      </w:r>
      <w:r w:rsidR="000C39D6">
        <w:rPr>
          <w:rFonts w:ascii="Times New Roman" w:hAnsi="Times New Roman"/>
          <w:sz w:val="28"/>
          <w:szCs w:val="28"/>
        </w:rPr>
        <w:t>х подготовке к обучению в школе: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активное использование современных образовательных технологий;</w:t>
      </w:r>
    </w:p>
    <w:p w:rsidR="00BE4E10" w:rsidRPr="00B34BC9" w:rsidRDefault="000C39D6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модернизация инфраструктуры, </w:t>
      </w:r>
      <w:r w:rsidR="00BE4E10" w:rsidRPr="00B34BC9">
        <w:rPr>
          <w:rFonts w:ascii="Times New Roman" w:hAnsi="Times New Roman"/>
          <w:sz w:val="28"/>
          <w:szCs w:val="28"/>
        </w:rPr>
        <w:t>с учетом возможностей</w:t>
      </w:r>
      <w:r w:rsidR="007512CF">
        <w:rPr>
          <w:rFonts w:ascii="Times New Roman" w:hAnsi="Times New Roman"/>
          <w:sz w:val="28"/>
          <w:szCs w:val="28"/>
        </w:rPr>
        <w:t xml:space="preserve"> </w:t>
      </w:r>
      <w:r w:rsidR="00BE4E10" w:rsidRPr="00B34BC9">
        <w:rPr>
          <w:rFonts w:ascii="Times New Roman" w:hAnsi="Times New Roman"/>
          <w:sz w:val="28"/>
          <w:szCs w:val="28"/>
        </w:rPr>
        <w:t>гибкого использования;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организация семейных детских садов;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всестороннее исследование состояния дошкольного образования, а также уровня развития детей дошкольного возраста;</w:t>
      </w:r>
    </w:p>
    <w:p w:rsidR="00BE4E10" w:rsidRPr="00BE4E10" w:rsidRDefault="000C39D6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</w:t>
      </w:r>
      <w:r w:rsidR="00BE4E10" w:rsidRPr="00B34BC9">
        <w:rPr>
          <w:rFonts w:ascii="Times New Roman" w:hAnsi="Times New Roman"/>
          <w:sz w:val="28"/>
          <w:szCs w:val="28"/>
        </w:rPr>
        <w:t xml:space="preserve"> специалистами и квалифицированными рабочими кадрами</w:t>
      </w:r>
      <w:r>
        <w:rPr>
          <w:rFonts w:ascii="Times New Roman" w:hAnsi="Times New Roman"/>
          <w:sz w:val="28"/>
          <w:szCs w:val="28"/>
        </w:rPr>
        <w:t>.</w:t>
      </w:r>
      <w:r w:rsidR="00BE4E10" w:rsidRPr="00B34BC9">
        <w:rPr>
          <w:rFonts w:ascii="Times New Roman" w:hAnsi="Times New Roman"/>
          <w:sz w:val="28"/>
          <w:szCs w:val="28"/>
        </w:rPr>
        <w:t xml:space="preserve"> </w:t>
      </w:r>
    </w:p>
    <w:p w:rsidR="00BE4E10" w:rsidRPr="002930F9" w:rsidRDefault="00A70992" w:rsidP="000C39D6">
      <w:pPr>
        <w:pStyle w:val="a4"/>
        <w:tabs>
          <w:tab w:val="left" w:pos="0"/>
          <w:tab w:val="left" w:pos="142"/>
          <w:tab w:val="left" w:pos="284"/>
          <w:tab w:val="left" w:pos="993"/>
        </w:tabs>
        <w:spacing w:after="0" w:line="360" w:lineRule="auto"/>
        <w:ind w:left="0" w:right="-143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Направление действий</w:t>
      </w:r>
      <w:r w:rsidR="00BE4E10" w:rsidRPr="002930F9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p w:rsidR="00BE4E10" w:rsidRDefault="00BE4E10" w:rsidP="000C39D6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Обеспеч</w:t>
      </w:r>
      <w:r>
        <w:rPr>
          <w:rFonts w:ascii="Times New Roman" w:hAnsi="Times New Roman"/>
          <w:sz w:val="28"/>
          <w:szCs w:val="28"/>
        </w:rPr>
        <w:t>ение</w:t>
      </w:r>
      <w:r w:rsidRPr="002930F9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2930F9">
        <w:rPr>
          <w:rFonts w:ascii="Times New Roman" w:hAnsi="Times New Roman"/>
          <w:sz w:val="28"/>
          <w:szCs w:val="28"/>
        </w:rPr>
        <w:t>, способствующи</w:t>
      </w:r>
      <w:r>
        <w:rPr>
          <w:rFonts w:ascii="Times New Roman" w:hAnsi="Times New Roman"/>
          <w:sz w:val="28"/>
          <w:szCs w:val="28"/>
        </w:rPr>
        <w:t>х</w:t>
      </w:r>
      <w:r w:rsidRPr="002930F9">
        <w:rPr>
          <w:rFonts w:ascii="Times New Roman" w:hAnsi="Times New Roman"/>
          <w:sz w:val="28"/>
          <w:szCs w:val="28"/>
        </w:rPr>
        <w:t xml:space="preserve"> сохранению и укреплению здоровья воспитанников, широко</w:t>
      </w:r>
      <w:r>
        <w:rPr>
          <w:rFonts w:ascii="Times New Roman" w:hAnsi="Times New Roman"/>
          <w:sz w:val="28"/>
          <w:szCs w:val="28"/>
        </w:rPr>
        <w:t>е</w:t>
      </w:r>
      <w:r w:rsidRPr="002930F9">
        <w:rPr>
          <w:rFonts w:ascii="Times New Roman" w:hAnsi="Times New Roman"/>
          <w:sz w:val="28"/>
          <w:szCs w:val="28"/>
        </w:rPr>
        <w:t xml:space="preserve"> использова</w:t>
      </w:r>
      <w:r>
        <w:rPr>
          <w:rFonts w:ascii="Times New Roman" w:hAnsi="Times New Roman"/>
          <w:sz w:val="28"/>
          <w:szCs w:val="28"/>
        </w:rPr>
        <w:t>ние</w:t>
      </w:r>
      <w:r w:rsidRPr="00293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0F9">
        <w:rPr>
          <w:rFonts w:ascii="Times New Roman" w:hAnsi="Times New Roman"/>
          <w:sz w:val="28"/>
          <w:szCs w:val="28"/>
        </w:rPr>
        <w:t>здоровьесберегающи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 w:rsidRPr="002930F9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</w:t>
      </w:r>
      <w:r w:rsidRPr="002930F9">
        <w:rPr>
          <w:rFonts w:ascii="Times New Roman" w:hAnsi="Times New Roman"/>
          <w:sz w:val="28"/>
          <w:szCs w:val="28"/>
        </w:rPr>
        <w:t xml:space="preserve"> (лицензирование медицинских кабинетов, приобре</w:t>
      </w:r>
      <w:r>
        <w:rPr>
          <w:rFonts w:ascii="Times New Roman" w:hAnsi="Times New Roman"/>
          <w:sz w:val="28"/>
          <w:szCs w:val="28"/>
        </w:rPr>
        <w:t>тение спортивного оборудования);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укрепление кадрового потенциала, создание условий для повышения уровня профессиональной компетентности сотрудников и формирования</w:t>
      </w:r>
      <w:r w:rsidR="000C39D6">
        <w:rPr>
          <w:rFonts w:ascii="Times New Roman" w:hAnsi="Times New Roman"/>
          <w:sz w:val="28"/>
          <w:szCs w:val="28"/>
        </w:rPr>
        <w:t xml:space="preserve"> творчески работающих педагогов;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sz w:val="28"/>
          <w:szCs w:val="28"/>
        </w:rPr>
        <w:t>п</w:t>
      </w:r>
      <w:r w:rsidRPr="005F4329">
        <w:rPr>
          <w:rFonts w:ascii="Times New Roman" w:hAnsi="Times New Roman"/>
          <w:sz w:val="28"/>
          <w:szCs w:val="28"/>
        </w:rPr>
        <w:t>овышение качества ра</w:t>
      </w:r>
      <w:r>
        <w:rPr>
          <w:rFonts w:ascii="Times New Roman" w:hAnsi="Times New Roman"/>
          <w:sz w:val="28"/>
          <w:szCs w:val="28"/>
        </w:rPr>
        <w:t>боты с родителями воспитанников, с</w:t>
      </w:r>
      <w:r w:rsidRPr="005F4329">
        <w:rPr>
          <w:rFonts w:ascii="Times New Roman" w:hAnsi="Times New Roman"/>
          <w:sz w:val="28"/>
          <w:szCs w:val="28"/>
        </w:rPr>
        <w:t xml:space="preserve">одействие повышению роли родителей в образовании ребенка </w:t>
      </w:r>
      <w:r w:rsidR="000C39D6">
        <w:rPr>
          <w:rFonts w:ascii="Times New Roman" w:hAnsi="Times New Roman"/>
          <w:sz w:val="28"/>
          <w:szCs w:val="28"/>
        </w:rPr>
        <w:t>раннего и дошкольного возраста;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совершенствование предметно-развивающей среды детских садов с учетом т</w:t>
      </w:r>
      <w:r w:rsidR="000C39D6">
        <w:rPr>
          <w:rFonts w:ascii="Times New Roman" w:hAnsi="Times New Roman"/>
          <w:sz w:val="28"/>
          <w:szCs w:val="28"/>
        </w:rPr>
        <w:t>ребований современного общества;</w:t>
      </w:r>
      <w:r w:rsidRPr="005F4329">
        <w:rPr>
          <w:rFonts w:ascii="Times New Roman" w:hAnsi="Times New Roman"/>
          <w:sz w:val="28"/>
          <w:szCs w:val="28"/>
        </w:rPr>
        <w:t xml:space="preserve"> 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 xml:space="preserve">укрепление связи дошкольных организаций со школами; 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реализация проекта «Раннее развитие», включающе</w:t>
      </w:r>
      <w:r>
        <w:rPr>
          <w:rFonts w:ascii="Times New Roman" w:hAnsi="Times New Roman"/>
          <w:sz w:val="28"/>
          <w:szCs w:val="28"/>
        </w:rPr>
        <w:t>го</w:t>
      </w:r>
      <w:r w:rsidRPr="005F4329">
        <w:rPr>
          <w:rFonts w:ascii="Times New Roman" w:hAnsi="Times New Roman"/>
          <w:sz w:val="28"/>
          <w:szCs w:val="28"/>
        </w:rPr>
        <w:t xml:space="preserve"> в себя создание клубов раннего развития</w:t>
      </w:r>
      <w:r w:rsidR="000C39D6">
        <w:rPr>
          <w:rFonts w:ascii="Times New Roman" w:hAnsi="Times New Roman"/>
          <w:sz w:val="28"/>
          <w:szCs w:val="28"/>
        </w:rPr>
        <w:t>,</w:t>
      </w:r>
      <w:r w:rsidRPr="005F4329">
        <w:rPr>
          <w:rFonts w:ascii="Times New Roman" w:hAnsi="Times New Roman"/>
          <w:sz w:val="28"/>
          <w:szCs w:val="28"/>
        </w:rPr>
        <w:t xml:space="preserve"> на базе дошкольных организаций, особую поддержку детей в трудной ситуации, включая детей с ограниченными возможностями здоровья;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lastRenderedPageBreak/>
        <w:t xml:space="preserve">разработка системы </w:t>
      </w:r>
      <w:proofErr w:type="spellStart"/>
      <w:r w:rsidRPr="005F4329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5F4329">
        <w:rPr>
          <w:rFonts w:ascii="Times New Roman" w:hAnsi="Times New Roman"/>
          <w:sz w:val="28"/>
          <w:szCs w:val="28"/>
        </w:rPr>
        <w:t xml:space="preserve"> работы;</w:t>
      </w:r>
    </w:p>
    <w:p w:rsidR="00BE4E10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участие в республиканских и федеральных грантах по поддержке инн</w:t>
      </w:r>
      <w:r w:rsidR="000C39D6">
        <w:rPr>
          <w:rFonts w:ascii="Times New Roman" w:hAnsi="Times New Roman"/>
          <w:sz w:val="28"/>
          <w:szCs w:val="28"/>
        </w:rPr>
        <w:t>оваций в дошкольном образовании.</w:t>
      </w:r>
    </w:p>
    <w:p w:rsidR="000218D8" w:rsidRPr="000218D8" w:rsidRDefault="000218D8" w:rsidP="000218D8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BE4E10" w:rsidRPr="00A70992">
        <w:rPr>
          <w:rFonts w:ascii="Times New Roman" w:hAnsi="Times New Roman"/>
          <w:b/>
          <w:bCs/>
          <w:sz w:val="28"/>
          <w:szCs w:val="28"/>
          <w:u w:val="single"/>
        </w:rPr>
        <w:t>Общее образование</w:t>
      </w:r>
    </w:p>
    <w:p w:rsidR="00E65ED1" w:rsidRDefault="00BE4E10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930F9">
        <w:rPr>
          <w:rFonts w:ascii="Times New Roman" w:hAnsi="Times New Roman"/>
          <w:sz w:val="28"/>
          <w:szCs w:val="28"/>
        </w:rPr>
        <w:t>В последние годы система общего образования района стремительно меняется. Происходит</w:t>
      </w:r>
      <w:r w:rsidR="007512CF">
        <w:rPr>
          <w:rFonts w:ascii="Times New Roman" w:hAnsi="Times New Roman"/>
          <w:sz w:val="28"/>
          <w:szCs w:val="28"/>
        </w:rPr>
        <w:t xml:space="preserve"> </w:t>
      </w:r>
      <w:r w:rsidRPr="002930F9">
        <w:rPr>
          <w:rFonts w:ascii="Times New Roman" w:hAnsi="Times New Roman"/>
          <w:sz w:val="28"/>
          <w:szCs w:val="28"/>
        </w:rPr>
        <w:t xml:space="preserve">процесс реструктуризации сети образовательных организаций, основная причина которой – малочисленность контингента учащихся. </w:t>
      </w:r>
      <w:r>
        <w:rPr>
          <w:rFonts w:ascii="Times New Roman" w:hAnsi="Times New Roman"/>
          <w:sz w:val="28"/>
          <w:szCs w:val="28"/>
        </w:rPr>
        <w:t>З</w:t>
      </w:r>
      <w:r w:rsidRPr="002930F9">
        <w:rPr>
          <w:rFonts w:ascii="Times New Roman" w:hAnsi="Times New Roman"/>
          <w:sz w:val="28"/>
          <w:szCs w:val="28"/>
          <w:lang w:val="tt-RU"/>
        </w:rPr>
        <w:t xml:space="preserve">а прошедший год </w:t>
      </w:r>
      <w:r w:rsidRPr="002930F9">
        <w:rPr>
          <w:rFonts w:ascii="Times New Roman" w:hAnsi="Times New Roman"/>
          <w:bCs/>
          <w:sz w:val="28"/>
          <w:szCs w:val="28"/>
          <w:lang w:val="tt-RU"/>
        </w:rPr>
        <w:t xml:space="preserve">реорганизованы </w:t>
      </w:r>
      <w:r w:rsidR="00643F63">
        <w:rPr>
          <w:rFonts w:ascii="Times New Roman" w:hAnsi="Times New Roman"/>
          <w:bCs/>
          <w:sz w:val="28"/>
          <w:szCs w:val="28"/>
          <w:lang w:val="tt-RU"/>
        </w:rPr>
        <w:t>2</w:t>
      </w:r>
      <w:r w:rsidRPr="002930F9">
        <w:rPr>
          <w:rFonts w:ascii="Times New Roman" w:hAnsi="Times New Roman"/>
          <w:bCs/>
          <w:sz w:val="28"/>
          <w:szCs w:val="28"/>
          <w:lang w:val="tt-RU"/>
        </w:rPr>
        <w:t xml:space="preserve"> школ</w:t>
      </w:r>
      <w:r w:rsidR="00643F63">
        <w:rPr>
          <w:rFonts w:ascii="Times New Roman" w:hAnsi="Times New Roman"/>
          <w:bCs/>
          <w:sz w:val="28"/>
          <w:szCs w:val="28"/>
          <w:lang w:val="tt-RU"/>
        </w:rPr>
        <w:t>ы (МБОУ “Вахитовская ООШ и МБОУ “Майданская ООШ”)</w:t>
      </w:r>
      <w:r w:rsidRPr="002930F9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643F63">
        <w:rPr>
          <w:rFonts w:ascii="Times New Roman" w:hAnsi="Times New Roman"/>
          <w:bCs/>
          <w:sz w:val="28"/>
          <w:szCs w:val="28"/>
          <w:lang w:val="tt-RU"/>
        </w:rPr>
        <w:t>в форме присоединения к МБОУ “Октябрьская СОШ” и МБОУ</w:t>
      </w:r>
      <w:r w:rsidR="007512CF">
        <w:rPr>
          <w:rFonts w:ascii="Times New Roman" w:hAnsi="Times New Roman"/>
          <w:bCs/>
          <w:sz w:val="28"/>
          <w:szCs w:val="28"/>
          <w:lang w:val="tt-RU"/>
        </w:rPr>
        <w:t xml:space="preserve"> “Большемеминская СОШ”</w:t>
      </w:r>
      <w:r w:rsidRPr="002930F9">
        <w:rPr>
          <w:rFonts w:ascii="Times New Roman" w:hAnsi="Times New Roman"/>
          <w:sz w:val="28"/>
          <w:szCs w:val="28"/>
          <w:lang w:val="tt-RU"/>
        </w:rPr>
        <w:t>.</w:t>
      </w: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Ключевые вызовы</w:t>
      </w:r>
      <w:r w:rsidR="000C39D6" w:rsidRPr="00A70992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BE4E10" w:rsidRPr="002930F9" w:rsidRDefault="00BE4E10" w:rsidP="0056132A">
      <w:pPr>
        <w:pStyle w:val="a4"/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необходимость обновления содержания базового образования в соответствии с новыми федеральными государственными образовательными стандартами;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низкая доля молодых педагогов в системе образования;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 xml:space="preserve">недостаточный профессиональный уровень педагогических и руководящих кадров; 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отставание образовательных технологий и практик преподавания от потребностей и возможностей обучающихся;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необходимость обеспечения инклюзивного образования для детей с ограниченными возможностями здоровья;</w:t>
      </w: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sz w:val="28"/>
          <w:szCs w:val="28"/>
          <w:u w:val="single"/>
        </w:rPr>
        <w:t xml:space="preserve">Целевое видение и результаты </w:t>
      </w:r>
    </w:p>
    <w:p w:rsidR="00BE4E10" w:rsidRPr="009A7261" w:rsidRDefault="00BE4E10" w:rsidP="000C39D6">
      <w:pPr>
        <w:tabs>
          <w:tab w:val="left" w:pos="142"/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709" w:right="-14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Цель - </w:t>
      </w:r>
      <w:r w:rsidRPr="009A7261">
        <w:rPr>
          <w:rFonts w:ascii="Times New Roman" w:hAnsi="Times New Roman"/>
          <w:iCs/>
          <w:sz w:val="28"/>
          <w:szCs w:val="28"/>
        </w:rPr>
        <w:t>обеспечение высоким качеством предоставления образовательных услуг в соответствии с федеральными государственны</w:t>
      </w:r>
      <w:r w:rsidR="00FA1A21">
        <w:rPr>
          <w:rFonts w:ascii="Times New Roman" w:hAnsi="Times New Roman"/>
          <w:iCs/>
          <w:sz w:val="28"/>
          <w:szCs w:val="28"/>
        </w:rPr>
        <w:t>ми образовательными стандартами: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</w:t>
      </w:r>
      <w:r w:rsidRPr="004C4CBE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4C4CBE">
        <w:rPr>
          <w:rFonts w:ascii="Times New Roman" w:hAnsi="Times New Roman"/>
          <w:sz w:val="28"/>
          <w:szCs w:val="28"/>
        </w:rPr>
        <w:t xml:space="preserve"> по привлечению и закреплению лучших молодых педагогов в образовательных учреждениях, </w:t>
      </w:r>
      <w:r>
        <w:rPr>
          <w:rFonts w:ascii="Times New Roman" w:hAnsi="Times New Roman"/>
          <w:sz w:val="28"/>
          <w:szCs w:val="28"/>
        </w:rPr>
        <w:t>достижение 3</w:t>
      </w:r>
      <w:r w:rsidR="00DF644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%-</w:t>
      </w:r>
      <w:proofErr w:type="spellStart"/>
      <w:r>
        <w:rPr>
          <w:rFonts w:ascii="Times New Roman" w:hAnsi="Times New Roman"/>
          <w:sz w:val="28"/>
          <w:szCs w:val="28"/>
        </w:rPr>
        <w:t>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показателя</w:t>
      </w:r>
      <w:r w:rsidRPr="004C4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наличия </w:t>
      </w:r>
      <w:r w:rsidRPr="004C4CBE">
        <w:rPr>
          <w:rFonts w:ascii="Times New Roman" w:hAnsi="Times New Roman"/>
          <w:sz w:val="28"/>
          <w:szCs w:val="28"/>
        </w:rPr>
        <w:t>молодых учителей до 35 лет от общего числа учителей;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повы</w:t>
      </w:r>
      <w:r>
        <w:rPr>
          <w:rFonts w:ascii="Times New Roman" w:hAnsi="Times New Roman"/>
          <w:sz w:val="28"/>
          <w:szCs w:val="28"/>
        </w:rPr>
        <w:t>шение</w:t>
      </w:r>
      <w:r w:rsidRPr="004C4CBE">
        <w:rPr>
          <w:rFonts w:ascii="Times New Roman" w:hAnsi="Times New Roman"/>
          <w:sz w:val="28"/>
          <w:szCs w:val="28"/>
        </w:rPr>
        <w:t xml:space="preserve"> уров</w:t>
      </w:r>
      <w:r>
        <w:rPr>
          <w:rFonts w:ascii="Times New Roman" w:hAnsi="Times New Roman"/>
          <w:sz w:val="28"/>
          <w:szCs w:val="28"/>
        </w:rPr>
        <w:t>ня</w:t>
      </w:r>
      <w:r w:rsidRPr="004C4CBE">
        <w:rPr>
          <w:rFonts w:ascii="Times New Roman" w:hAnsi="Times New Roman"/>
          <w:sz w:val="28"/>
          <w:szCs w:val="28"/>
        </w:rPr>
        <w:t xml:space="preserve"> профессиональной компетентности руководителей образовательных учреждений и педагогических работников;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lastRenderedPageBreak/>
        <w:t>организ</w:t>
      </w:r>
      <w:r>
        <w:rPr>
          <w:rFonts w:ascii="Times New Roman" w:hAnsi="Times New Roman"/>
          <w:sz w:val="28"/>
          <w:szCs w:val="28"/>
        </w:rPr>
        <w:t>ация</w:t>
      </w:r>
      <w:r w:rsidRPr="004C4CBE">
        <w:rPr>
          <w:rFonts w:ascii="Times New Roman" w:hAnsi="Times New Roman"/>
          <w:sz w:val="28"/>
          <w:szCs w:val="28"/>
        </w:rPr>
        <w:t xml:space="preserve"> инклюзивно</w:t>
      </w:r>
      <w:r>
        <w:rPr>
          <w:rFonts w:ascii="Times New Roman" w:hAnsi="Times New Roman"/>
          <w:sz w:val="28"/>
          <w:szCs w:val="28"/>
        </w:rPr>
        <w:t>го</w:t>
      </w:r>
      <w:r w:rsidRPr="004C4CBE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C4CBE">
        <w:rPr>
          <w:rFonts w:ascii="Times New Roman" w:hAnsi="Times New Roman"/>
          <w:sz w:val="28"/>
          <w:szCs w:val="28"/>
        </w:rPr>
        <w:t xml:space="preserve"> для лиц с ограниченными возможностями здоровья;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</w:t>
      </w:r>
      <w:r w:rsidRPr="004C4CBE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4C4CBE">
        <w:rPr>
          <w:rFonts w:ascii="Times New Roman" w:hAnsi="Times New Roman"/>
          <w:sz w:val="28"/>
          <w:szCs w:val="28"/>
        </w:rPr>
        <w:t xml:space="preserve"> для выявления и поддержки талантливых детей и подростков;</w:t>
      </w:r>
    </w:p>
    <w:p w:rsidR="00BE4E10" w:rsidRPr="00E65ED1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расширение возможности семей, общественных организаций и бизнеса для участия в образовательном процессе, оценке качества о</w:t>
      </w:r>
      <w:r w:rsidR="00FA1A21">
        <w:rPr>
          <w:rFonts w:ascii="Times New Roman" w:hAnsi="Times New Roman"/>
          <w:sz w:val="28"/>
          <w:szCs w:val="28"/>
        </w:rPr>
        <w:t>бразования и управления школами.</w:t>
      </w:r>
    </w:p>
    <w:p w:rsidR="00E65ED1" w:rsidRPr="00E65ED1" w:rsidRDefault="00E65ED1" w:rsidP="00E65ED1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</w:p>
    <w:p w:rsidR="00BE4E10" w:rsidRPr="004C4CBE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Направление действий</w:t>
      </w:r>
      <w:r w:rsidR="00BE4E10" w:rsidRPr="004C4CBE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системное использование современных инновационных технологий обучения: информационно – коммуникационные технологии, технологии критического мышления, проектные технологии, здоровье</w:t>
      </w:r>
      <w:r w:rsidR="00DF6444">
        <w:rPr>
          <w:rFonts w:ascii="Times New Roman" w:hAnsi="Times New Roman"/>
          <w:sz w:val="28"/>
          <w:szCs w:val="28"/>
        </w:rPr>
        <w:t xml:space="preserve"> </w:t>
      </w:r>
      <w:r w:rsidRPr="004C4CBE">
        <w:rPr>
          <w:rFonts w:ascii="Times New Roman" w:hAnsi="Times New Roman"/>
          <w:sz w:val="28"/>
          <w:szCs w:val="28"/>
        </w:rPr>
        <w:t>сберегающие технологии, технологии развивающего и проблемного обучения;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адресная поддержка студентов, желающих вернуться на работу в район, организация и проведение встреч со студентами в ВУЗах;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целевая подготовка по специальностям педагогической направленности;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совершенствование деятельности Ассоциации молодых педагогов;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сопровождение профессионального развития молодых педагогов;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совершенствование деятельности экспертного совета по развитию системы образования;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обеспечение подготовки кадров и открытие коррекционного класса для обучения детей с ограниченными возможностями здоровья;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совершенствование деятельности базовых площадок по работе с одаренными детьми;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4CBE">
        <w:rPr>
          <w:rFonts w:ascii="Times New Roman" w:hAnsi="Times New Roman"/>
          <w:sz w:val="28"/>
          <w:szCs w:val="28"/>
        </w:rPr>
        <w:t>грантовая</w:t>
      </w:r>
      <w:proofErr w:type="spellEnd"/>
      <w:r w:rsidRPr="004C4CBE">
        <w:rPr>
          <w:rFonts w:ascii="Times New Roman" w:hAnsi="Times New Roman"/>
          <w:sz w:val="28"/>
          <w:szCs w:val="28"/>
        </w:rPr>
        <w:t xml:space="preserve"> поддержка победителей и призеров республиканских, региональных и Всероссийских предметных олимпиад;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сотрудничество образовательных учреждений с промышленными предприятиями района, с представителями различных профессиональных сообществ, для формирования готовности к профессиональному самоопределению учащихся;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lastRenderedPageBreak/>
        <w:t>реализация программ по формированию и развитию готовности к профессиональному самоопределению детей;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реализация Конц</w:t>
      </w:r>
      <w:r w:rsidR="00FA1A21">
        <w:rPr>
          <w:rFonts w:ascii="Times New Roman" w:hAnsi="Times New Roman"/>
          <w:sz w:val="28"/>
          <w:szCs w:val="28"/>
        </w:rPr>
        <w:t>епции национального образования.</w:t>
      </w:r>
    </w:p>
    <w:p w:rsidR="00D77F40" w:rsidRPr="00A70992" w:rsidRDefault="00A70992" w:rsidP="00FC3A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77F4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Инклюзивное образование </w:t>
      </w:r>
    </w:p>
    <w:p w:rsidR="00D77F40" w:rsidRPr="00D04FC3" w:rsidRDefault="00D04FC3" w:rsidP="00D04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77F40"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 введения инклюзивного образования обусловлена профессиональными потребностями педагогов, работающих с детьми с особыми образовательными потребностями. На сегодняшний день наблюдается увеличение количества таких детей. </w:t>
      </w:r>
    </w:p>
    <w:p w:rsidR="00D77F40" w:rsidRPr="00D77F40" w:rsidRDefault="00D77F40" w:rsidP="00D77F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введения инклюзивного образования - создание в общеобразовательных учреждениях целостной системы, обеспечивающей оптимальные условия для воспитания и развития детей нормы и с ограниченными возможностями здоровья, для социально-психологической реабилитации и интеграции.   </w:t>
      </w:r>
    </w:p>
    <w:p w:rsidR="00D77F40" w:rsidRPr="00D77F40" w:rsidRDefault="00D77F40" w:rsidP="00D77F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принцип инклюзивного образования – это обучение детей с особыми образовательными потребностями в обычных образовательных учреждениях, при условии, что этим образовательным учреждениям создаются все условия для удовлетворения специальных образовательных потребностей таких лиц.    </w:t>
      </w:r>
    </w:p>
    <w:p w:rsidR="00D77F40" w:rsidRPr="00D77F40" w:rsidRDefault="00D77F40" w:rsidP="00D77F4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данный момент в </w:t>
      </w:r>
      <w:proofErr w:type="spell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Верхнеуслонском</w:t>
      </w:r>
      <w:proofErr w:type="spell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муниципальном районе определено </w:t>
      </w:r>
      <w:r w:rsidR="00796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</w:t>
      </w: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базовых школы по введению инклюзивного образования: МБОУ «</w:t>
      </w:r>
      <w:proofErr w:type="spell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Верхнеуслонская</w:t>
      </w:r>
      <w:proofErr w:type="spell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СОШ», МБОУ «</w:t>
      </w:r>
      <w:proofErr w:type="spell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Макуловская</w:t>
      </w:r>
      <w:proofErr w:type="spell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СОШ», МБОУ «</w:t>
      </w:r>
      <w:proofErr w:type="spell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F022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оргузин</w:t>
      </w: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ская</w:t>
      </w:r>
      <w:proofErr w:type="spell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СОШ». </w:t>
      </w:r>
    </w:p>
    <w:p w:rsidR="00D77F40" w:rsidRPr="00D77F40" w:rsidRDefault="00D77F40" w:rsidP="00F0228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624210C0" wp14:editId="1B897FB3">
            <wp:simplePos x="0" y="0"/>
            <wp:positionH relativeFrom="column">
              <wp:posOffset>64770</wp:posOffset>
            </wp:positionH>
            <wp:positionV relativeFrom="paragraph">
              <wp:posOffset>221615</wp:posOffset>
            </wp:positionV>
            <wp:extent cx="5913120" cy="4029710"/>
            <wp:effectExtent l="0" t="0" r="0" b="889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6" t="24242" r="20861" b="8540"/>
                    <a:stretch/>
                  </pic:blipFill>
                  <pic:spPr bwMode="auto">
                    <a:xfrm>
                      <a:off x="0" y="0"/>
                      <a:ext cx="5913120" cy="402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E0E" w:rsidRPr="00B32E0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4C6EF33E" wp14:editId="57766CB6">
                <wp:simplePos x="0" y="0"/>
                <wp:positionH relativeFrom="column">
                  <wp:posOffset>-3129915</wp:posOffset>
                </wp:positionH>
                <wp:positionV relativeFrom="paragraph">
                  <wp:posOffset>1355090</wp:posOffset>
                </wp:positionV>
                <wp:extent cx="447675" cy="2667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D74" w:rsidRDefault="00257D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EF3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46.45pt;margin-top:106.7pt;width:35.25pt;height:21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" fillcolor="white [3212]" strokecolor="white [3212]">
                <v:textbox>
                  <w:txbxContent>
                    <w:p w:rsidR="00257D74" w:rsidRDefault="00257D74"/>
                  </w:txbxContent>
                </v:textbox>
              </v:shape>
            </w:pict>
          </mc:Fallback>
        </mc:AlternateContent>
      </w:r>
    </w:p>
    <w:p w:rsidR="00783587" w:rsidRDefault="00783587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4E10" w:rsidRPr="00783587" w:rsidRDefault="00BE4E10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3587">
        <w:rPr>
          <w:rFonts w:ascii="Times New Roman" w:hAnsi="Times New Roman"/>
          <w:b/>
          <w:bCs/>
          <w:sz w:val="28"/>
          <w:szCs w:val="28"/>
          <w:u w:val="single"/>
        </w:rPr>
        <w:t>Дополнительное образование</w:t>
      </w:r>
    </w:p>
    <w:p w:rsidR="00BE4E10" w:rsidRDefault="00BE4E10" w:rsidP="006276A5">
      <w:pPr>
        <w:pStyle w:val="121"/>
        <w:spacing w:before="0" w:line="360" w:lineRule="auto"/>
        <w:ind w:firstLine="709"/>
        <w:jc w:val="both"/>
        <w:rPr>
          <w:rFonts w:eastAsia="Times New Roman"/>
          <w:b w:val="0"/>
          <w:sz w:val="28"/>
          <w:szCs w:val="28"/>
        </w:rPr>
      </w:pPr>
      <w:r w:rsidRPr="00837E0E">
        <w:rPr>
          <w:b w:val="0"/>
          <w:sz w:val="28"/>
          <w:szCs w:val="28"/>
        </w:rPr>
        <w:t xml:space="preserve">Сегодня проблемы воспитания и образования заботят каждого здравомыслящего человека. </w:t>
      </w:r>
      <w:r w:rsidRPr="00837E0E">
        <w:rPr>
          <w:rFonts w:eastAsia="Times New Roman"/>
          <w:b w:val="0"/>
          <w:sz w:val="28"/>
          <w:szCs w:val="28"/>
        </w:rPr>
        <w:t xml:space="preserve">Время ставит нас перед необходимостью пересмотреть свои взгляды на воспитательный процесс в общеобразовательном учреждении. Ведь на современном этапе развития социальные и экономические проблемы существенно ослабили институты семьи, школы, государства и их воздействие на воспитание детей. Следствиями этого процесса можно считать повышение количества детей, оказавшихся в трудной жизненной ситуации, рост правонарушений среди несовершеннолетних, правовой нигилизм, пренебрежительное отношение к духовно – нравственным ценностям, здоровому образу жизни и др.  </w:t>
      </w:r>
    </w:p>
    <w:p w:rsidR="006276A5" w:rsidRDefault="006276A5" w:rsidP="00627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районе представлено муниципальным бюджетным учреждением дополнительного образования «Центр дополнительного образования», которое начало функционировать 2 августа 2018 года путем слияния реорганизованных учреждений «Дом школьников» и «Станция юных туристов» 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организацией кружковой работы в общеобразовательных учреждениях во внеурочное время.</w:t>
      </w:r>
    </w:p>
    <w:p w:rsidR="006276A5" w:rsidRPr="006276A5" w:rsidRDefault="006276A5" w:rsidP="00627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– многопрофильное учреждение дополнительного образования детей, которое предоставляет детям возможность для разностороннего развития, укрепления здоровья и самоопределения, является неотъемлемой частью образовательной системы района, обогащает содержание основного образования, усиливая социально-педагогическую функцию, и обеспечивает условия для творческого развития детей.  В Центре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занимается  589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 Объединения работают как на базе Центра, так и на базе образовательных учреждений района. В связи с открытием Дома детского творчества улучшилась материально-техническая база учреждения. Учащиеся работают на современных деревообрабатывающих и металлообрабатывающих станках, лазерном станке, имеют оборудованную мастерскую и собственную площадку по картингу.</w:t>
      </w:r>
    </w:p>
    <w:p w:rsidR="00BE4E10" w:rsidRDefault="00BE4E10" w:rsidP="00BE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E0E">
        <w:rPr>
          <w:rFonts w:ascii="Times New Roman" w:hAnsi="Times New Roman" w:cs="Times New Roman"/>
          <w:sz w:val="28"/>
          <w:szCs w:val="28"/>
        </w:rPr>
        <w:t>К сожален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7E0E">
        <w:rPr>
          <w:rFonts w:ascii="Times New Roman" w:hAnsi="Times New Roman" w:cs="Times New Roman"/>
          <w:sz w:val="28"/>
          <w:szCs w:val="28"/>
        </w:rPr>
        <w:t xml:space="preserve">ю, контингент обучающихся в школах не позволяет иметь достаточное количество управленцев и организаторов воспитательной работы. Более того, оптимизационные процессы коснулись в первую очередь этой категории работников. </w:t>
      </w:r>
      <w:r w:rsidR="00F0228E">
        <w:rPr>
          <w:rFonts w:ascii="Times New Roman" w:hAnsi="Times New Roman" w:cs="Times New Roman"/>
          <w:sz w:val="28"/>
          <w:szCs w:val="28"/>
        </w:rPr>
        <w:t>П</w:t>
      </w:r>
      <w:r w:rsidRPr="00837E0E">
        <w:rPr>
          <w:rFonts w:ascii="Times New Roman" w:hAnsi="Times New Roman" w:cs="Times New Roman"/>
          <w:sz w:val="28"/>
          <w:szCs w:val="28"/>
        </w:rPr>
        <w:t>оддержку на муниципальном уровне получили те школы, которые определили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7E0E">
        <w:rPr>
          <w:rFonts w:ascii="Times New Roman" w:hAnsi="Times New Roman" w:cs="Times New Roman"/>
          <w:sz w:val="28"/>
          <w:szCs w:val="28"/>
        </w:rPr>
        <w:t xml:space="preserve"> и своей работой добиваются результатов: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Большемеминская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 СОШ, где дошколята вот уже </w:t>
      </w:r>
      <w:r w:rsidR="00F0228E">
        <w:rPr>
          <w:rFonts w:ascii="Times New Roman" w:hAnsi="Times New Roman" w:cs="Times New Roman"/>
          <w:sz w:val="28"/>
          <w:szCs w:val="28"/>
        </w:rPr>
        <w:t>четвертый</w:t>
      </w:r>
      <w:r w:rsidRPr="00837E0E">
        <w:rPr>
          <w:rFonts w:ascii="Times New Roman" w:hAnsi="Times New Roman" w:cs="Times New Roman"/>
          <w:sz w:val="28"/>
          <w:szCs w:val="28"/>
        </w:rPr>
        <w:t xml:space="preserve"> год занимаются в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 w:rsidR="00F022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228E">
        <w:rPr>
          <w:rFonts w:ascii="Times New Roman" w:hAnsi="Times New Roman" w:cs="Times New Roman"/>
          <w:sz w:val="28"/>
          <w:szCs w:val="28"/>
        </w:rPr>
        <w:t>Кураловская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 </w:t>
      </w:r>
      <w:r w:rsidR="00F0228E">
        <w:rPr>
          <w:rFonts w:ascii="Times New Roman" w:hAnsi="Times New Roman" w:cs="Times New Roman"/>
          <w:sz w:val="28"/>
          <w:szCs w:val="28"/>
        </w:rPr>
        <w:t>школы</w:t>
      </w:r>
      <w:r w:rsidRPr="00837E0E">
        <w:rPr>
          <w:rFonts w:ascii="Times New Roman" w:hAnsi="Times New Roman" w:cs="Times New Roman"/>
          <w:sz w:val="28"/>
          <w:szCs w:val="28"/>
        </w:rPr>
        <w:t xml:space="preserve"> - лидеры в техническом творчестве,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 СОШ, где успешно внедряется   кадетское воспитание.</w:t>
      </w:r>
    </w:p>
    <w:p w:rsidR="009C2A4D" w:rsidRPr="00837E0E" w:rsidRDefault="009C2A4D" w:rsidP="00BE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дистанционное образование – самое доступное и современное средство повышения квалификации педагогов. На сегодняшний день все без исключения педагоги района включены в персонифицированную модель повышения квалификации. Всем им присвоены уникальные номера, благодаря чему они обучаются на бюджетной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основе по выбранной ими теме и выбранного учебного заведения. В реестр государственных услуг вошло 15 организаций профессиональной подготовки республики и 346 программ. Учитель имеет право пройти его дистанционно в информационной системе электронного образования.</w:t>
      </w:r>
    </w:p>
    <w:p w:rsidR="00BE4E10" w:rsidRPr="00837E0E" w:rsidRDefault="00BE4E10" w:rsidP="00BE4E10">
      <w:pPr>
        <w:pStyle w:val="Style30"/>
        <w:widowControl/>
        <w:tabs>
          <w:tab w:val="left" w:pos="0"/>
        </w:tabs>
        <w:spacing w:line="360" w:lineRule="auto"/>
        <w:ind w:firstLine="0"/>
        <w:jc w:val="both"/>
        <w:rPr>
          <w:sz w:val="28"/>
          <w:szCs w:val="28"/>
        </w:rPr>
      </w:pPr>
      <w:r w:rsidRPr="00837E0E">
        <w:rPr>
          <w:b/>
          <w:sz w:val="28"/>
          <w:szCs w:val="28"/>
        </w:rPr>
        <w:lastRenderedPageBreak/>
        <w:tab/>
      </w:r>
      <w:r w:rsidR="009C2A4D">
        <w:rPr>
          <w:sz w:val="28"/>
          <w:szCs w:val="28"/>
        </w:rPr>
        <w:t>Наряду с этим в районе</w:t>
      </w:r>
      <w:r w:rsidRPr="00837E0E">
        <w:rPr>
          <w:sz w:val="28"/>
          <w:szCs w:val="28"/>
        </w:rPr>
        <w:t xml:space="preserve"> отсутствуют кадры психологов. Эту проблему </w:t>
      </w:r>
      <w:r>
        <w:rPr>
          <w:sz w:val="28"/>
          <w:szCs w:val="28"/>
        </w:rPr>
        <w:t xml:space="preserve">решает созданная в 2015 году </w:t>
      </w:r>
      <w:r w:rsidRPr="00837E0E">
        <w:rPr>
          <w:sz w:val="28"/>
          <w:szCs w:val="28"/>
        </w:rPr>
        <w:t>муниципальная психолого-педагоги</w:t>
      </w:r>
      <w:r>
        <w:rPr>
          <w:sz w:val="28"/>
          <w:szCs w:val="28"/>
        </w:rPr>
        <w:t xml:space="preserve">ческая служба. На средства гранта в сумме 920 тысяч рублей приобретено современное диагностическое и коррекционное оборудование для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педагогического сопровождения участников образовательного и воспитательного процесс</w:t>
      </w:r>
      <w:r w:rsidR="00F0228E">
        <w:rPr>
          <w:sz w:val="28"/>
          <w:szCs w:val="28"/>
        </w:rPr>
        <w:t>ов</w:t>
      </w:r>
      <w:r>
        <w:rPr>
          <w:sz w:val="28"/>
          <w:szCs w:val="28"/>
        </w:rPr>
        <w:t>. В нас</w:t>
      </w:r>
      <w:r w:rsidR="00CD46E1">
        <w:rPr>
          <w:sz w:val="28"/>
          <w:szCs w:val="28"/>
        </w:rPr>
        <w:t>тоящ</w:t>
      </w:r>
      <w:r>
        <w:rPr>
          <w:sz w:val="28"/>
          <w:szCs w:val="28"/>
        </w:rPr>
        <w:t>ее время специалистами Службы осуществляются психологические десанты по запросу образовательных учреждений, ведется работа по диагностированию и консультированию.</w:t>
      </w:r>
    </w:p>
    <w:p w:rsidR="00D04FC3" w:rsidRDefault="00BE4E10" w:rsidP="00F022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7E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37E0E">
        <w:rPr>
          <w:rStyle w:val="32"/>
          <w:sz w:val="28"/>
          <w:szCs w:val="28"/>
        </w:rPr>
        <w:t>Сегодня дополнительное образование рассматривается как неотъемлемая составная часть образовательного процесса.</w:t>
      </w:r>
      <w:r w:rsidRPr="00837E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4E10" w:rsidRDefault="00D04FC3" w:rsidP="00D04FC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BE4E10">
        <w:rPr>
          <w:rFonts w:ascii="Times New Roman" w:hAnsi="Times New Roman" w:cs="Times New Roman"/>
          <w:sz w:val="28"/>
          <w:szCs w:val="28"/>
          <w:lang w:val="tt-RU"/>
        </w:rPr>
        <w:t>Строительство университетского комплекса в рамках реализации проекта строительства территориально-обособленного инновационного центра “Иннополис” также явилось одним из факторов, влияющим на повышение уровня образования в области информационных и инновационных технологий Верхнеуслонского муниципального района.</w:t>
      </w:r>
    </w:p>
    <w:p w:rsidR="00A70992" w:rsidRDefault="00A70992" w:rsidP="00BE4E1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78F8" w:rsidRPr="00BE4E10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BE4E1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.1.2. </w:t>
      </w:r>
      <w:r w:rsidR="00BE4E10" w:rsidRPr="00BE4E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Здравоохранение – сохранение здоровья, развитие физкультуры и спорта, как одни из составляющих долголетия населения</w:t>
      </w:r>
    </w:p>
    <w:p w:rsidR="008511FB" w:rsidRPr="008511FB" w:rsidRDefault="00BE4E10" w:rsidP="00851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Верхнеуслонском</w:t>
      </w:r>
      <w:proofErr w:type="spellEnd"/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наблюдается отрицательный прирост населения, регистрируется высокая смертность и низкая рождаемость. С целью своевременной диагностики, снижения заболеваемости населения района от болезней системы кровообращения и злокачественных новообразований, как лидирующих причин смертности, в </w:t>
      </w:r>
      <w:proofErr w:type="spellStart"/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Верхнеуслонской</w:t>
      </w:r>
      <w:proofErr w:type="spellEnd"/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районной</w:t>
      </w:r>
      <w:r w:rsidR="008511FB"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больнице внедрено современное медицинское оборудование, врачи специалисты прошли необходимые циклы обучения. </w:t>
      </w:r>
    </w:p>
    <w:p w:rsidR="008511FB" w:rsidRPr="008511FB" w:rsidRDefault="008511FB" w:rsidP="00851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Ежегодно разрабатывается и утверждается межведомственный «План мероприятий по улучшению здравоохранения и снижению смертности населения Верхнеуслонского муниципального района».</w:t>
      </w:r>
    </w:p>
    <w:p w:rsidR="008511FB" w:rsidRPr="008511FB" w:rsidRDefault="008511FB" w:rsidP="00851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сегодняшний день здравоохранение района нуждается в фельдшерах, осуществляющих непосредственное медицинское обслуживание сельского </w:t>
      </w:r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населения. С целью привлечения специалистов для работы в фельдшерско-акушерских пунктах, не обеспеченных собственным жильем, в 2019 году запланировано строительство жилых домов для фельдшеров в </w:t>
      </w:r>
      <w:proofErr w:type="spellStart"/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с.Вахитово</w:t>
      </w:r>
      <w:proofErr w:type="spellEnd"/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с.Куралово</w:t>
      </w:r>
      <w:proofErr w:type="spellEnd"/>
      <w:r w:rsidRP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E10" w:rsidRPr="00A70992" w:rsidRDefault="00A70992" w:rsidP="008511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E4E1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Целевое видение и задачи</w:t>
      </w:r>
    </w:p>
    <w:p w:rsidR="00BE4E10" w:rsidRPr="00BE4E10" w:rsidRDefault="00BE4E10" w:rsidP="00CD46E1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сохранение здоровья и долголети</w:t>
      </w:r>
      <w:r w:rsidR="008511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приоритеты насе</w:t>
      </w:r>
      <w:r w:rsidR="008E7C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системы здравоохранения:</w:t>
      </w:r>
    </w:p>
    <w:p w:rsidR="008511FB" w:rsidRPr="008511FB" w:rsidRDefault="008511FB" w:rsidP="008511F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1FB">
        <w:rPr>
          <w:rFonts w:ascii="Times New Roman" w:eastAsia="Calibri" w:hAnsi="Times New Roman" w:cs="Times New Roman"/>
          <w:sz w:val="28"/>
          <w:szCs w:val="28"/>
        </w:rPr>
        <w:t>Достижение показателей национального проекта «Здравоохранение», характеризующих состояние здоровья населения и деятельность системы здравоохранения района;</w:t>
      </w:r>
    </w:p>
    <w:p w:rsidR="00BE4E10" w:rsidRDefault="00BE4E10" w:rsidP="0056132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Выработка модели поведения, которая способствовала бы снижению развития заболеваний и сохранению здоровья населения;</w:t>
      </w:r>
    </w:p>
    <w:p w:rsidR="00BE4E10" w:rsidRDefault="00BE4E10" w:rsidP="0056132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Модернизация системы здравоохранения для повышения ее эффективности.</w:t>
      </w:r>
    </w:p>
    <w:p w:rsidR="00BE4E10" w:rsidRPr="00A70992" w:rsidRDefault="00A7099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70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Направление действий</w:t>
      </w:r>
    </w:p>
    <w:p w:rsidR="00BE4E10" w:rsidRDefault="00BE4E10" w:rsidP="0056132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419">
        <w:rPr>
          <w:rFonts w:ascii="Times New Roman" w:eastAsia="Calibri" w:hAnsi="Times New Roman" w:cs="Times New Roman"/>
          <w:sz w:val="28"/>
          <w:szCs w:val="28"/>
        </w:rPr>
        <w:t xml:space="preserve">Финансирование масштабной </w:t>
      </w:r>
      <w:r>
        <w:rPr>
          <w:rFonts w:ascii="Times New Roman" w:eastAsia="Calibri" w:hAnsi="Times New Roman" w:cs="Times New Roman"/>
          <w:sz w:val="28"/>
          <w:szCs w:val="28"/>
        </w:rPr>
        <w:t>информационно-просветительской кампании с целью формирования моделей поведения, способствующих снижению заболеваний и сохранению здоровья населения, популяризация культуры здорового питания, спортивно-оздоровительные программы, профилактика алкоголизма и наркомании, противодействие потреблению табака;</w:t>
      </w:r>
    </w:p>
    <w:p w:rsidR="00BE4E10" w:rsidRDefault="00BE4E10" w:rsidP="0056132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моделей ведения здорового образа жизни, внедрение механизмов повышения ответственности работодателя за здоровье своих работников и создание условий для сохранения здоровья пожилых людей.</w:t>
      </w:r>
    </w:p>
    <w:p w:rsidR="006F02FD" w:rsidRPr="006F02F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</w:t>
      </w:r>
      <w:r w:rsidRPr="006F02FD">
        <w:rPr>
          <w:rFonts w:ascii="Times New Roman" w:eastAsia="Calibri" w:hAnsi="Times New Roman" w:cs="Times New Roman"/>
          <w:sz w:val="28"/>
          <w:szCs w:val="28"/>
        </w:rPr>
        <w:t>ажнейшим условием сохранения жизни и здоровья граждан в процессе трудовой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охрана труда</w:t>
      </w:r>
      <w:r w:rsidRPr="006F02FD">
        <w:rPr>
          <w:rFonts w:ascii="Times New Roman" w:eastAsia="Calibri" w:hAnsi="Times New Roman" w:cs="Times New Roman"/>
          <w:sz w:val="28"/>
          <w:szCs w:val="28"/>
        </w:rPr>
        <w:t>. Система государственного управления охраной труда направлена на реализацию государственной политики в области охраны труда, осуществление правовых, социально-экономических, организационно-технических, санитарно-гигиенических, лечебно-профилактических и иных мероприятий по обеспечению безопасности, сохранению здоровья и работоспособности человека в процессе труда.</w:t>
      </w:r>
    </w:p>
    <w:p w:rsidR="00B955E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DA03B7">
        <w:rPr>
          <w:rFonts w:ascii="Times New Roman" w:eastAsia="Calibri" w:hAnsi="Times New Roman" w:cs="Times New Roman"/>
          <w:sz w:val="28"/>
          <w:szCs w:val="28"/>
        </w:rPr>
        <w:t>Стратегия социально-экономического развития Верхнеуслонского муниципального района на 2016-</w:t>
      </w:r>
      <w:r w:rsidR="00474D92" w:rsidRPr="00DA03B7">
        <w:rPr>
          <w:rFonts w:ascii="Times New Roman" w:eastAsia="Calibri" w:hAnsi="Times New Roman" w:cs="Times New Roman"/>
          <w:sz w:val="28"/>
          <w:szCs w:val="28"/>
        </w:rPr>
        <w:t>20</w:t>
      </w:r>
      <w:r w:rsidRPr="00DA03B7">
        <w:rPr>
          <w:rFonts w:ascii="Times New Roman" w:eastAsia="Calibri" w:hAnsi="Times New Roman" w:cs="Times New Roman"/>
          <w:sz w:val="28"/>
          <w:szCs w:val="28"/>
        </w:rPr>
        <w:t>21 годы и плановый период до 2030 года предполагает</w:t>
      </w:r>
      <w:r w:rsidR="00B955ED" w:rsidRPr="00DA03B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 xml:space="preserve">азработку Программы улучшения условий и охраны труда с финансированием из средств </w:t>
      </w:r>
      <w:r w:rsidRPr="00B955ED">
        <w:rPr>
          <w:rFonts w:ascii="Times New Roman" w:eastAsia="Calibri" w:hAnsi="Times New Roman" w:cs="Times New Roman"/>
          <w:sz w:val="28"/>
          <w:szCs w:val="28"/>
        </w:rPr>
        <w:t xml:space="preserve">местного </w:t>
      </w:r>
      <w:r w:rsidR="00474D92" w:rsidRPr="00B955ED">
        <w:rPr>
          <w:rFonts w:ascii="Times New Roman" w:eastAsia="Calibri" w:hAnsi="Times New Roman" w:cs="Times New Roman"/>
          <w:sz w:val="28"/>
          <w:szCs w:val="28"/>
        </w:rPr>
        <w:t xml:space="preserve">бюджета, средств 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 xml:space="preserve">предприятий и организаций всех форм </w:t>
      </w:r>
      <w:r w:rsidR="00474D92" w:rsidRPr="00B955ED">
        <w:rPr>
          <w:rFonts w:ascii="Times New Roman" w:eastAsia="Calibri" w:hAnsi="Times New Roman" w:cs="Times New Roman"/>
          <w:sz w:val="28"/>
          <w:szCs w:val="28"/>
        </w:rPr>
        <w:t xml:space="preserve">собственности, </w:t>
      </w:r>
      <w:r>
        <w:rPr>
          <w:rFonts w:ascii="Times New Roman" w:eastAsia="Calibri" w:hAnsi="Times New Roman" w:cs="Times New Roman"/>
          <w:sz w:val="28"/>
          <w:szCs w:val="28"/>
        </w:rPr>
        <w:t>Фонда социального страхования;</w:t>
      </w:r>
    </w:p>
    <w:p w:rsidR="00B955ED" w:rsidRDefault="006F02F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5ED">
        <w:rPr>
          <w:rFonts w:ascii="Times New Roman" w:eastAsia="Calibri" w:hAnsi="Times New Roman" w:cs="Times New Roman"/>
          <w:sz w:val="28"/>
          <w:szCs w:val="28"/>
        </w:rPr>
        <w:t>Формирование Координационного Совета по охране труда из специалистов района для регулярных проверок предприятий и организаций района и последующим заслушиванием руководителей и ответственных по охране труда и технике безопасности. Заседания Координационного Совета планируется проводить не реже 1 раза в месяц. Кроме того, на Координационном Совете проводится заслушивание руководителей</w:t>
      </w:r>
      <w:r w:rsidR="00B955ED">
        <w:rPr>
          <w:rFonts w:ascii="Times New Roman" w:eastAsia="Calibri" w:hAnsi="Times New Roman" w:cs="Times New Roman"/>
          <w:sz w:val="28"/>
          <w:szCs w:val="28"/>
        </w:rPr>
        <w:t>,</w:t>
      </w:r>
      <w:r w:rsidRPr="00B955ED">
        <w:rPr>
          <w:rFonts w:ascii="Times New Roman" w:eastAsia="Calibri" w:hAnsi="Times New Roman" w:cs="Times New Roman"/>
          <w:sz w:val="28"/>
          <w:szCs w:val="28"/>
        </w:rPr>
        <w:t xml:space="preserve"> допустивших производственный травматизм, тяжелые и смертельные случаи с работниками.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роведение обучения руководителей предприятий и организаций всех форм собственности, работников по охран</w:t>
      </w:r>
      <w:r>
        <w:rPr>
          <w:rFonts w:ascii="Times New Roman" w:eastAsia="Calibri" w:hAnsi="Times New Roman" w:cs="Times New Roman"/>
          <w:sz w:val="28"/>
          <w:szCs w:val="28"/>
        </w:rPr>
        <w:t>е труда не реже 1 раза в 3 года;</w:t>
      </w:r>
    </w:p>
    <w:p w:rsidR="00B955ED" w:rsidRDefault="006F02F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5ED">
        <w:rPr>
          <w:rFonts w:ascii="Times New Roman" w:eastAsia="Calibri" w:hAnsi="Times New Roman" w:cs="Times New Roman"/>
          <w:sz w:val="28"/>
          <w:szCs w:val="28"/>
        </w:rPr>
        <w:t>Проведение специальной оценки рабочих мест на всех предпр</w:t>
      </w:r>
      <w:r w:rsidR="00B955ED">
        <w:rPr>
          <w:rFonts w:ascii="Times New Roman" w:eastAsia="Calibri" w:hAnsi="Times New Roman" w:cs="Times New Roman"/>
          <w:sz w:val="28"/>
          <w:szCs w:val="28"/>
        </w:rPr>
        <w:t>иятиях (не реже 1 раза в 5 лет);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онтроль за обеспечением средствами индивидуальной защиты работников, обесп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ечение спецодеждой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спецобувью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оздание опт</w:t>
      </w:r>
      <w:r>
        <w:rPr>
          <w:rFonts w:ascii="Times New Roman" w:eastAsia="Calibri" w:hAnsi="Times New Roman" w:cs="Times New Roman"/>
          <w:sz w:val="28"/>
          <w:szCs w:val="28"/>
        </w:rPr>
        <w:t>имальных условий труда и отдыха;</w:t>
      </w:r>
    </w:p>
    <w:p w:rsidR="006F02FD" w:rsidRP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предварительных (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при поступлении на работу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, и периодических медицинских осмотров, анализ профессиональных заболеваний и инвалидности.</w:t>
      </w:r>
    </w:p>
    <w:p w:rsidR="006F02F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    Для пропаганды охраны труда и промышленной безопасности </w:t>
      </w:r>
      <w:r w:rsidR="00B955ED">
        <w:rPr>
          <w:rFonts w:ascii="Times New Roman" w:eastAsia="Calibri" w:hAnsi="Times New Roman" w:cs="Times New Roman"/>
          <w:sz w:val="28"/>
          <w:szCs w:val="28"/>
        </w:rPr>
        <w:t xml:space="preserve">планируется </w:t>
      </w: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проводить смотры-конкурсы, «круглые столы», деловые игры, семинары, </w:t>
      </w:r>
      <w:r w:rsidR="00B955ED">
        <w:rPr>
          <w:rFonts w:ascii="Times New Roman" w:eastAsia="Calibri" w:hAnsi="Times New Roman" w:cs="Times New Roman"/>
          <w:sz w:val="28"/>
          <w:szCs w:val="28"/>
        </w:rPr>
        <w:t xml:space="preserve">принятие </w:t>
      </w:r>
      <w:r w:rsidRPr="006F02FD">
        <w:rPr>
          <w:rFonts w:ascii="Times New Roman" w:eastAsia="Calibri" w:hAnsi="Times New Roman" w:cs="Times New Roman"/>
          <w:sz w:val="28"/>
          <w:szCs w:val="28"/>
        </w:rPr>
        <w:t>участи</w:t>
      </w:r>
      <w:r w:rsidR="00B955ED">
        <w:rPr>
          <w:rFonts w:ascii="Times New Roman" w:eastAsia="Calibri" w:hAnsi="Times New Roman" w:cs="Times New Roman"/>
          <w:sz w:val="28"/>
          <w:szCs w:val="28"/>
        </w:rPr>
        <w:t>я</w:t>
      </w: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 в проведении Международного дня охраны труда, освещение вопросов охраны труда на страницах газеты «Волжская Новь</w:t>
      </w:r>
      <w:r w:rsidR="00B955ED">
        <w:rPr>
          <w:rFonts w:ascii="Times New Roman" w:eastAsia="Calibri" w:hAnsi="Times New Roman" w:cs="Times New Roman"/>
          <w:sz w:val="28"/>
          <w:szCs w:val="28"/>
        </w:rPr>
        <w:t>»</w:t>
      </w:r>
      <w:r w:rsidRPr="006F02FD">
        <w:rPr>
          <w:rFonts w:ascii="Times New Roman" w:eastAsia="Calibri" w:hAnsi="Times New Roman" w:cs="Times New Roman"/>
          <w:sz w:val="28"/>
          <w:szCs w:val="28"/>
        </w:rPr>
        <w:t>, сайте Верхнеуслонского района.</w:t>
      </w:r>
    </w:p>
    <w:p w:rsidR="00A54215" w:rsidRPr="006F02FD" w:rsidRDefault="00A54215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E10" w:rsidRPr="00A70992" w:rsidRDefault="00A7099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BE4E10" w:rsidRPr="00A7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Молодежь и спорт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>На сегодняшний день в районе имеется структурное подразделение по делам молодежи с совмещением двух направлений.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Отделу по делам молодежи и спорту Исполнительного комитета со штатной численностью 2 человека, подведомственно 3 учреждения: 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>- 2 подростковых клуба, в которых работает 20 объединений по интересам</w:t>
      </w:r>
      <w:r w:rsidR="00DF7892">
        <w:rPr>
          <w:rFonts w:ascii="Times New Roman" w:hAnsi="Times New Roman" w:cs="Times New Roman"/>
          <w:sz w:val="28"/>
          <w:szCs w:val="28"/>
        </w:rPr>
        <w:t>;</w:t>
      </w:r>
      <w:r w:rsidRPr="00F44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811" w:rsidRPr="00F44CA2" w:rsidRDefault="00F27811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- </w:t>
      </w:r>
      <w:r w:rsidR="00DF7892">
        <w:rPr>
          <w:rFonts w:ascii="Times New Roman" w:hAnsi="Times New Roman" w:cs="Times New Roman"/>
          <w:sz w:val="28"/>
          <w:szCs w:val="28"/>
        </w:rPr>
        <w:t>МБУ «Спортивная школа» с девятью видами спорта</w:t>
      </w:r>
      <w:r w:rsidRPr="00F44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811" w:rsidRPr="00F44CA2" w:rsidRDefault="00F27811" w:rsidP="009202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>Одной из самых приоритетных задач на сегодня считается вовлечение населения в массовую физкультуру и спорт. Усиле</w:t>
      </w:r>
      <w:r w:rsidR="00F44CA2" w:rsidRPr="00F44CA2">
        <w:rPr>
          <w:rFonts w:ascii="Times New Roman" w:hAnsi="Times New Roman" w:cs="Times New Roman"/>
          <w:sz w:val="28"/>
          <w:szCs w:val="28"/>
        </w:rPr>
        <w:t>ние работы с населением района</w:t>
      </w:r>
      <w:r w:rsidRPr="00F44CA2">
        <w:rPr>
          <w:rFonts w:ascii="Times New Roman" w:hAnsi="Times New Roman" w:cs="Times New Roman"/>
          <w:sz w:val="28"/>
          <w:szCs w:val="28"/>
        </w:rPr>
        <w:t xml:space="preserve"> путем вовлечения в массовую физкультурно-оздоровительную работу, а также строительство доступной спортивной инфраструктуры несомненно даст положительный эффект в оздоровлении нации. Доля населения систематически занимающегося физической культурой и спортом в </w:t>
      </w:r>
      <w:proofErr w:type="spellStart"/>
      <w:r w:rsidRPr="00F44CA2">
        <w:rPr>
          <w:rFonts w:ascii="Times New Roman" w:hAnsi="Times New Roman" w:cs="Times New Roman"/>
          <w:sz w:val="28"/>
          <w:szCs w:val="28"/>
        </w:rPr>
        <w:t>Верхне</w:t>
      </w:r>
      <w:r w:rsidR="00F44CA2" w:rsidRPr="00F44CA2">
        <w:rPr>
          <w:rFonts w:ascii="Times New Roman" w:hAnsi="Times New Roman" w:cs="Times New Roman"/>
          <w:sz w:val="28"/>
          <w:szCs w:val="28"/>
        </w:rPr>
        <w:t>услонском</w:t>
      </w:r>
      <w:proofErr w:type="spellEnd"/>
      <w:r w:rsidR="00F44CA2" w:rsidRPr="00F44CA2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 w:rsidR="00F44CA2" w:rsidRPr="00F44CA2">
        <w:rPr>
          <w:rFonts w:ascii="Times New Roman" w:hAnsi="Times New Roman" w:cs="Times New Roman"/>
          <w:sz w:val="28"/>
          <w:szCs w:val="28"/>
        </w:rPr>
        <w:t>районе  составляет</w:t>
      </w:r>
      <w:proofErr w:type="gramEnd"/>
      <w:r w:rsidRPr="00F44CA2">
        <w:rPr>
          <w:rFonts w:ascii="Times New Roman" w:hAnsi="Times New Roman" w:cs="Times New Roman"/>
          <w:sz w:val="28"/>
          <w:szCs w:val="28"/>
        </w:rPr>
        <w:t xml:space="preserve"> </w:t>
      </w:r>
      <w:r w:rsidR="00DF7892">
        <w:rPr>
          <w:rFonts w:ascii="Times New Roman" w:hAnsi="Times New Roman" w:cs="Times New Roman"/>
          <w:sz w:val="28"/>
          <w:szCs w:val="28"/>
        </w:rPr>
        <w:t>43</w:t>
      </w:r>
      <w:r w:rsidRPr="00F44CA2">
        <w:rPr>
          <w:rFonts w:ascii="Times New Roman" w:hAnsi="Times New Roman" w:cs="Times New Roman"/>
          <w:sz w:val="28"/>
          <w:szCs w:val="28"/>
        </w:rPr>
        <w:t>% от общего числа жителей. Мощным инструментом для массового приобщения населения к физкультурно-спортивным занятиям становится Всероссийский комплекс «Готов к труду и обороне».</w:t>
      </w:r>
      <w:r w:rsidR="00DF7892">
        <w:rPr>
          <w:rFonts w:ascii="Times New Roman" w:hAnsi="Times New Roman" w:cs="Times New Roman"/>
          <w:sz w:val="28"/>
          <w:szCs w:val="28"/>
        </w:rPr>
        <w:t xml:space="preserve"> Особое внимание уделяется организации физкультурно-массовой и спортивной работы с различными слоями населения. </w:t>
      </w:r>
    </w:p>
    <w:p w:rsidR="00BE4E10" w:rsidRDefault="009202F6" w:rsidP="00920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E4E10" w:rsidRPr="00F44CA2">
        <w:rPr>
          <w:rFonts w:ascii="Times New Roman" w:hAnsi="Times New Roman" w:cs="Times New Roman"/>
          <w:sz w:val="28"/>
          <w:szCs w:val="28"/>
        </w:rPr>
        <w:t>Верхнеуслонском</w:t>
      </w:r>
      <w:proofErr w:type="spellEnd"/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муниципальном районе хорошо развиваются такие виды спорта как:</w:t>
      </w:r>
      <w:r w:rsidR="008E7C84" w:rsidRPr="00F44CA2">
        <w:rPr>
          <w:rFonts w:ascii="Times New Roman" w:hAnsi="Times New Roman" w:cs="Times New Roman"/>
          <w:sz w:val="28"/>
          <w:szCs w:val="28"/>
        </w:rPr>
        <w:t xml:space="preserve"> тяжелая атлетика, бокс, </w:t>
      </w:r>
      <w:proofErr w:type="spellStart"/>
      <w:r w:rsidR="008E7C84" w:rsidRPr="00F44CA2">
        <w:rPr>
          <w:rFonts w:ascii="Times New Roman" w:hAnsi="Times New Roman" w:cs="Times New Roman"/>
          <w:sz w:val="28"/>
          <w:szCs w:val="28"/>
        </w:rPr>
        <w:t>всестилевое</w:t>
      </w:r>
      <w:proofErr w:type="spellEnd"/>
      <w:r w:rsidR="008E7C84" w:rsidRPr="00F44CA2">
        <w:rPr>
          <w:rFonts w:ascii="Times New Roman" w:hAnsi="Times New Roman" w:cs="Times New Roman"/>
          <w:sz w:val="28"/>
          <w:szCs w:val="28"/>
        </w:rPr>
        <w:t xml:space="preserve"> карате, комбат самооборона, рукопашный бой,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гиревой спорт, стрельба из лука</w:t>
      </w:r>
      <w:r w:rsidR="00DF7892">
        <w:rPr>
          <w:rFonts w:ascii="Times New Roman" w:hAnsi="Times New Roman" w:cs="Times New Roman"/>
          <w:sz w:val="28"/>
          <w:szCs w:val="28"/>
        </w:rPr>
        <w:t>, стендовая стрельба, хоккей, футбол, волейбол, плавание, бадминтон, ушу.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В этих видах спорта наш район воспитал немало чемпионов и призеров</w:t>
      </w:r>
      <w:r w:rsidR="00DF7892">
        <w:rPr>
          <w:rFonts w:ascii="Times New Roman" w:hAnsi="Times New Roman" w:cs="Times New Roman"/>
          <w:sz w:val="28"/>
          <w:szCs w:val="28"/>
        </w:rPr>
        <w:t>.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39F" w:rsidRPr="00F44CA2" w:rsidRDefault="00B7639F" w:rsidP="00920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Наблюдается положительная динамика в области развития и постепенного совершенствования спортивной инфраструктуры. Только в течение 2013-2019 гг. на территории района введены в эксплуатацию 15 универсальных спортивных площадок, крытый плавательный бассейн «Жемчужина», универсальный спортивный зал «Чемпион», футбольное поле. Отремонтированы спортивные залы МБОУ «Октябрьская СОШ»</w:t>
      </w:r>
      <w:r w:rsidR="00331E2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="00331E23">
        <w:rPr>
          <w:rFonts w:ascii="Times New Roman" w:hAnsi="Times New Roman" w:cs="Times New Roman"/>
          <w:sz w:val="28"/>
          <w:szCs w:val="28"/>
        </w:rPr>
        <w:t>.</w:t>
      </w:r>
    </w:p>
    <w:p w:rsidR="008449ED" w:rsidRPr="00F44CA2" w:rsidRDefault="008449ED" w:rsidP="008449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lastRenderedPageBreak/>
        <w:t xml:space="preserve">В районе функционируют несколько общественных организаций, </w:t>
      </w:r>
      <w:r w:rsidRPr="00F44CA2">
        <w:rPr>
          <w:rFonts w:ascii="Times New Roman" w:hAnsi="Times New Roman"/>
          <w:sz w:val="28"/>
          <w:szCs w:val="28"/>
        </w:rPr>
        <w:t xml:space="preserve">реализующих вопросы патриотического воспитания, формирования гражданской идентичности и воспитания в атмосфере межнациональной и межконфессиональной дружбы, это </w:t>
      </w:r>
      <w:r w:rsidR="00331E23">
        <w:rPr>
          <w:rFonts w:ascii="Times New Roman" w:hAnsi="Times New Roman"/>
          <w:sz w:val="28"/>
          <w:szCs w:val="28"/>
        </w:rPr>
        <w:t>ФОРПОСТ, поисковый отряд «Совесть памяти», Совет детских организаций</w:t>
      </w:r>
      <w:r w:rsidRPr="00F44CA2">
        <w:rPr>
          <w:rFonts w:ascii="Times New Roman" w:hAnsi="Times New Roman"/>
          <w:sz w:val="28"/>
          <w:szCs w:val="28"/>
        </w:rPr>
        <w:t>. Охват молодежи этими организациями составляет около 800 человек.</w:t>
      </w:r>
      <w:r w:rsidR="00F27811" w:rsidRPr="00F44CA2">
        <w:rPr>
          <w:rFonts w:ascii="Times New Roman" w:hAnsi="Times New Roman"/>
          <w:sz w:val="28"/>
          <w:szCs w:val="28"/>
        </w:rPr>
        <w:t xml:space="preserve"> </w:t>
      </w:r>
    </w:p>
    <w:p w:rsidR="00F27811" w:rsidRDefault="00F27811" w:rsidP="00F278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       Добровольцами </w:t>
      </w:r>
      <w:r w:rsidR="00331E23">
        <w:rPr>
          <w:rFonts w:ascii="Times New Roman" w:hAnsi="Times New Roman" w:cs="Times New Roman"/>
          <w:sz w:val="28"/>
          <w:szCs w:val="28"/>
        </w:rPr>
        <w:t xml:space="preserve">и общественным движением «Самостоятельные дети» </w:t>
      </w:r>
      <w:r w:rsidRPr="00F44CA2">
        <w:rPr>
          <w:rFonts w:ascii="Times New Roman" w:hAnsi="Times New Roman" w:cs="Times New Roman"/>
          <w:sz w:val="28"/>
          <w:szCs w:val="28"/>
        </w:rPr>
        <w:t xml:space="preserve">активно проводится информационно-разъяснительная и агитационно-пропагандистская работа по профилактике различных асоциальных явлений, пропаганде здорового образа жизни среди учащихся образовательных учреждений (беседы, лекции, классные часы, видео лектории, тренинги, ролевые игры и др.). Волонтеры также приносят неоценимую практическую пользу в формировании положительной мотивации на участие в проводимых в образовательных учреждениях мероприятиях по раннему выявлению лиц, допускающих немедицинское употребление наркотических средств, проводя разъяснительную работу среди сверстников. </w:t>
      </w:r>
    </w:p>
    <w:p w:rsidR="00331E23" w:rsidRPr="00331E23" w:rsidRDefault="00331E23" w:rsidP="00331E2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1E23">
        <w:rPr>
          <w:rFonts w:ascii="Times New Roman" w:eastAsia="Calibri" w:hAnsi="Times New Roman" w:cs="Times New Roman"/>
          <w:sz w:val="28"/>
          <w:szCs w:val="28"/>
        </w:rPr>
        <w:t xml:space="preserve">Активно поддерживается деятельность детских и </w:t>
      </w:r>
      <w:proofErr w:type="gramStart"/>
      <w:r w:rsidRPr="00331E23">
        <w:rPr>
          <w:rFonts w:ascii="Times New Roman" w:eastAsia="Calibri" w:hAnsi="Times New Roman" w:cs="Times New Roman"/>
          <w:sz w:val="28"/>
          <w:szCs w:val="28"/>
        </w:rPr>
        <w:t>молодежных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1E23">
        <w:rPr>
          <w:rFonts w:ascii="Times New Roman" w:eastAsia="Calibri" w:hAnsi="Times New Roman" w:cs="Times New Roman"/>
          <w:sz w:val="28"/>
          <w:szCs w:val="28"/>
        </w:rPr>
        <w:t>обще</w:t>
      </w:r>
      <w:r>
        <w:rPr>
          <w:rFonts w:ascii="Times New Roman" w:eastAsia="Calibri" w:hAnsi="Times New Roman" w:cs="Times New Roman"/>
          <w:sz w:val="28"/>
          <w:szCs w:val="28"/>
        </w:rPr>
        <w:t>ственных организаций</w:t>
      </w:r>
      <w:proofErr w:type="gramEnd"/>
      <w:r w:rsidR="00A54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движений, таких как</w:t>
      </w:r>
      <w:r w:rsidRPr="00331E23">
        <w:rPr>
          <w:rFonts w:ascii="Times New Roman" w:eastAsia="Calibri" w:hAnsi="Times New Roman" w:cs="Times New Roman"/>
          <w:sz w:val="28"/>
          <w:szCs w:val="28"/>
        </w:rPr>
        <w:t xml:space="preserve"> «Молодая гвардия Единой России», </w:t>
      </w:r>
      <w:proofErr w:type="spellStart"/>
      <w:r w:rsidRPr="00331E23">
        <w:rPr>
          <w:rFonts w:ascii="Times New Roman" w:eastAsia="Calibri" w:hAnsi="Times New Roman" w:cs="Times New Roman"/>
          <w:sz w:val="28"/>
          <w:szCs w:val="28"/>
        </w:rPr>
        <w:t>Верхнеуслонское</w:t>
      </w:r>
      <w:proofErr w:type="spellEnd"/>
      <w:r w:rsidRPr="00331E23">
        <w:rPr>
          <w:rFonts w:ascii="Times New Roman" w:eastAsia="Calibri" w:hAnsi="Times New Roman" w:cs="Times New Roman"/>
          <w:sz w:val="28"/>
          <w:szCs w:val="28"/>
        </w:rPr>
        <w:t xml:space="preserve"> отделение Аграрного молодежного объединения Республики Татарстан, волонтерское движение. </w:t>
      </w:r>
      <w:r w:rsidRPr="00331E23">
        <w:rPr>
          <w:rFonts w:ascii="Times New Roman" w:eastAsia="Calibri" w:hAnsi="Times New Roman" w:cs="Times New Roman"/>
          <w:bCs/>
          <w:sz w:val="28"/>
          <w:szCs w:val="28"/>
        </w:rPr>
        <w:t>Члены детских и молодежных общественных организаций района активно участвуют в различных республиканских учебно-образовательных семинарах, слетах</w:t>
      </w:r>
      <w:r w:rsidR="003801C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31E23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proofErr w:type="gramStart"/>
      <w:r w:rsidRPr="00331E23">
        <w:rPr>
          <w:rFonts w:ascii="Times New Roman" w:eastAsia="Calibri" w:hAnsi="Times New Roman" w:cs="Times New Roman"/>
          <w:bCs/>
          <w:sz w:val="28"/>
          <w:szCs w:val="28"/>
        </w:rPr>
        <w:t>различных молодежных фестивалях</w:t>
      </w:r>
      <w:proofErr w:type="gramEnd"/>
      <w:r w:rsidRPr="00331E23">
        <w:rPr>
          <w:rFonts w:ascii="Times New Roman" w:eastAsia="Calibri" w:hAnsi="Times New Roman" w:cs="Times New Roman"/>
          <w:bCs/>
          <w:sz w:val="28"/>
          <w:szCs w:val="28"/>
        </w:rPr>
        <w:t xml:space="preserve"> и конкурсах.</w:t>
      </w:r>
    </w:p>
    <w:p w:rsidR="00331E23" w:rsidRPr="003801CF" w:rsidRDefault="00331E23" w:rsidP="003801C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E23">
        <w:rPr>
          <w:rFonts w:ascii="Times New Roman" w:eastAsia="Times New Roman" w:hAnsi="Times New Roman" w:cs="Times New Roman"/>
          <w:sz w:val="28"/>
          <w:szCs w:val="28"/>
          <w:lang w:eastAsia="ar-SA"/>
        </w:rPr>
        <w:t>В 2015 году создан Молодежный парламент при Совете Верхнеуслонского муниципального района, численностью 10 человек</w:t>
      </w:r>
      <w:r w:rsidR="003801C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27811" w:rsidRPr="003801CF" w:rsidRDefault="008449ED" w:rsidP="00F278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4CA2">
        <w:rPr>
          <w:rFonts w:ascii="Times New Roman" w:hAnsi="Times New Roman"/>
          <w:sz w:val="28"/>
          <w:szCs w:val="28"/>
        </w:rPr>
        <w:t>На сегодня существует много задач по совершенствованию существующей инфраструктуры ГМП - увеличение (создание) военно-патриотического клуба, создание условий для появления молодежных СОНКО, развитие форм работы по профилактике экстремизма, в том числе по работе в коммуникационной сети Интернет, развитие гражданско-патриотического воспитания и профилактики экстремизма</w:t>
      </w:r>
      <w:r w:rsidR="003801CF">
        <w:rPr>
          <w:rFonts w:ascii="Times New Roman" w:hAnsi="Times New Roman"/>
          <w:sz w:val="24"/>
          <w:szCs w:val="28"/>
        </w:rPr>
        <w:t xml:space="preserve">, </w:t>
      </w:r>
      <w:r w:rsidR="003801CF">
        <w:rPr>
          <w:rFonts w:ascii="Times New Roman" w:hAnsi="Times New Roman"/>
          <w:sz w:val="28"/>
          <w:szCs w:val="28"/>
        </w:rPr>
        <w:t>создание филиала ДОСААФ.</w:t>
      </w:r>
    </w:p>
    <w:p w:rsidR="00BE4E10" w:rsidRPr="00F27811" w:rsidRDefault="00BE4E10" w:rsidP="00F2781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Для того</w:t>
      </w:r>
      <w:r w:rsidR="003801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стабилизировать и улучшать состояние физической культуры и 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из года в год, требуется дальнейшее укрепление материально-технической базы и оснащение уже имеющихся спортивных сооружений, а также строительство новых объектов. В период до 2030 года выглядит целесообразным строительство следующих спортивных объектов: 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в 2020 году запланировано строительство двух универсальных спортивных площадок в </w:t>
      </w:r>
      <w:proofErr w:type="spellStart"/>
      <w:r w:rsidRPr="00854ABE">
        <w:rPr>
          <w:rFonts w:ascii="Times New Roman" w:eastAsia="Calibri" w:hAnsi="Times New Roman" w:cs="Times New Roman"/>
          <w:sz w:val="28"/>
          <w:szCs w:val="28"/>
        </w:rPr>
        <w:t>Ямбулатовском</w:t>
      </w:r>
      <w:proofErr w:type="spellEnd"/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854ABE">
        <w:rPr>
          <w:rFonts w:ascii="Times New Roman" w:eastAsia="Calibri" w:hAnsi="Times New Roman" w:cs="Times New Roman"/>
          <w:sz w:val="28"/>
          <w:szCs w:val="28"/>
        </w:rPr>
        <w:t>Бурнашевском</w:t>
      </w:r>
      <w:proofErr w:type="spellEnd"/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 сельских поселениях;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на 2021 год в планах строительство универсальной спортивной площадки в </w:t>
      </w:r>
      <w:proofErr w:type="spellStart"/>
      <w:r w:rsidRPr="00854ABE">
        <w:rPr>
          <w:rFonts w:ascii="Times New Roman" w:eastAsia="Calibri" w:hAnsi="Times New Roman" w:cs="Times New Roman"/>
          <w:sz w:val="28"/>
          <w:szCs w:val="28"/>
        </w:rPr>
        <w:t>Большемеминском</w:t>
      </w:r>
      <w:proofErr w:type="spellEnd"/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поселении;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строительство круглогодичного ледового дворца в городе </w:t>
      </w:r>
      <w:proofErr w:type="spellStart"/>
      <w:r w:rsidRPr="00854ABE">
        <w:rPr>
          <w:rFonts w:ascii="Times New Roman" w:eastAsia="Calibri" w:hAnsi="Times New Roman" w:cs="Times New Roman"/>
          <w:sz w:val="28"/>
          <w:szCs w:val="28"/>
        </w:rPr>
        <w:t>Иннополис</w:t>
      </w:r>
      <w:proofErr w:type="spellEnd"/>
      <w:r w:rsidRPr="00854A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>освещенная лыжная трасса– очень необходимый и актуальный спортивный объект, особенно исходя из того, что лыжные виды спорта стали очень популярными в нашей стране после прошедшей в г. Сочи Олимпиады-2014;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>в 2018 году состоялся Чемпионата Мира по футболу, некоторые матчи которого проходили и в городе Казань, в целях популяризации данного вида спорта, выглядит целесообразным строительство футбольного стадиона с трибунами и под трибунными помещениями в Верхнем Услоне;</w:t>
      </w:r>
    </w:p>
    <w:p w:rsidR="00854ABE" w:rsidRPr="00854ABE" w:rsidRDefault="00854ABE" w:rsidP="00854ABE">
      <w:pPr>
        <w:numPr>
          <w:ilvl w:val="0"/>
          <w:numId w:val="31"/>
        </w:numPr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BE">
        <w:rPr>
          <w:rFonts w:ascii="Times New Roman" w:eastAsia="Calibri" w:hAnsi="Times New Roman" w:cs="Times New Roman"/>
          <w:sz w:val="28"/>
          <w:szCs w:val="28"/>
        </w:rPr>
        <w:t xml:space="preserve">во все времена велосипедный спорт являлся и является одной из самых доступных и интересных форм времяпрепровождения и занятия физической культурой и спортом, а также активного отдыха. На велосипеде умеют кататься большинство людей из различных слоев населения, начиная от детей и заканчивая пенсионерами.  Прокладка специализированных велосипедных дорожек стала бы отличным подспорьем для района.  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Целевое видение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Повышение уровня доступности и качества услуг в области физической культуры и спорта;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Повышение уровня доступности и востребованности детско-юношеского спорта и спорта высших достижений;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lastRenderedPageBreak/>
        <w:t>Обеспечение доступности занятий физической культурой и спортом для лиц с ограниченными возможностями;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Обеспечение высокого уровня организации и проведения районных, республиканских соревнований и соревнований межрегионального уровня.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Создание условий для занятия спортом;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Привлечение как можно большего количества людей, проживающих на территории района к занятиям доступными видами спорта такими, как лыжный спорт, волейбол, теннис, легкая атлетика, футбол и другие;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Участие в спортивных соревнованиях различных категорий населения.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02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Популяризация среди населения физической культуры и спорта;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Оздоровление населения;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Вовлечение населения в занятие физической культурой и спортом;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Увеличение продолжительности жизни населения;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 xml:space="preserve">Снижение риска заболеваний сердечно - сосудистой системы, органов дыхания, </w:t>
      </w:r>
      <w:proofErr w:type="spellStart"/>
      <w:r w:rsidRPr="00625A34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625A34">
        <w:rPr>
          <w:rFonts w:ascii="Times New Roman" w:hAnsi="Times New Roman" w:cs="Times New Roman"/>
          <w:sz w:val="28"/>
          <w:szCs w:val="28"/>
        </w:rPr>
        <w:t xml:space="preserve"> - двигательного аппарата и т. д;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Воспитание молодёжи, избавление от вредных пагубных привычек.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025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к 2030 году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25A34">
        <w:rPr>
          <w:rFonts w:ascii="Times New Roman" w:hAnsi="Times New Roman" w:cs="Times New Roman"/>
          <w:sz w:val="28"/>
          <w:szCs w:val="28"/>
        </w:rPr>
        <w:t>начительное увеличение числа</w:t>
      </w:r>
      <w:r>
        <w:rPr>
          <w:rFonts w:ascii="Times New Roman" w:hAnsi="Times New Roman" w:cs="Times New Roman"/>
          <w:sz w:val="28"/>
          <w:szCs w:val="28"/>
        </w:rPr>
        <w:t xml:space="preserve"> людей,</w:t>
      </w:r>
      <w:r w:rsidRPr="00625A34">
        <w:rPr>
          <w:rFonts w:ascii="Times New Roman" w:hAnsi="Times New Roman" w:cs="Times New Roman"/>
          <w:sz w:val="28"/>
          <w:szCs w:val="28"/>
        </w:rPr>
        <w:t xml:space="preserve"> занимающихся спортом и физической культурой;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25A34">
        <w:rPr>
          <w:rFonts w:ascii="Times New Roman" w:hAnsi="Times New Roman" w:cs="Times New Roman"/>
          <w:sz w:val="28"/>
          <w:szCs w:val="28"/>
        </w:rPr>
        <w:t>нижение риска заболеваемости сердечно - сосудистой системы, системы дыхания, опорно-двигательного аппарата;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A34">
        <w:rPr>
          <w:rFonts w:ascii="Times New Roman" w:hAnsi="Times New Roman" w:cs="Times New Roman"/>
          <w:sz w:val="28"/>
          <w:szCs w:val="28"/>
        </w:rPr>
        <w:t>овышение роли спорта и физической культуры в жизнедеятельности человека;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25A34">
        <w:rPr>
          <w:rFonts w:ascii="Times New Roman" w:hAnsi="Times New Roman" w:cs="Times New Roman"/>
          <w:sz w:val="28"/>
          <w:szCs w:val="28"/>
        </w:rPr>
        <w:t>нижение количества проявлений асоциальных форм поведения, в том числе в молодежной среде, путем формирования спортивного стиля жизни населения;</w:t>
      </w:r>
    </w:p>
    <w:p w:rsidR="000218D8" w:rsidRPr="000218D8" w:rsidRDefault="00BE4E10" w:rsidP="00D5527F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25A34">
        <w:rPr>
          <w:rFonts w:ascii="Times New Roman" w:hAnsi="Times New Roman" w:cs="Times New Roman"/>
          <w:sz w:val="28"/>
          <w:szCs w:val="28"/>
        </w:rPr>
        <w:t>асширение и укрепление материально-технической базы физической культуры и спорта.</w:t>
      </w:r>
    </w:p>
    <w:p w:rsidR="00BE4E10" w:rsidRDefault="002F1B36" w:rsidP="00BE4E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8E7C84">
        <w:rPr>
          <w:rFonts w:ascii="Times New Roman" w:hAnsi="Times New Roman" w:cs="Times New Roman"/>
          <w:b/>
          <w:sz w:val="28"/>
          <w:szCs w:val="28"/>
        </w:rPr>
        <w:t>.1.3. Культура, доступная всем</w:t>
      </w:r>
    </w:p>
    <w:p w:rsidR="00BE4E10" w:rsidRPr="000842D2" w:rsidRDefault="00BE4E10" w:rsidP="00BE4E10">
      <w:pPr>
        <w:pStyle w:val="afc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Отрасль</w:t>
      </w:r>
      <w:r w:rsidRPr="00033483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   клубными учреждениями</w:t>
      </w:r>
      <w:r w:rsidRPr="00033483">
        <w:rPr>
          <w:rFonts w:ascii="Times New Roman" w:hAnsi="Times New Roman" w:cs="Times New Roman"/>
          <w:sz w:val="28"/>
          <w:szCs w:val="28"/>
        </w:rPr>
        <w:t>, библиотек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33483">
        <w:rPr>
          <w:rFonts w:ascii="Times New Roman" w:hAnsi="Times New Roman" w:cs="Times New Roman"/>
          <w:sz w:val="28"/>
          <w:szCs w:val="28"/>
        </w:rPr>
        <w:t>, де</w:t>
      </w:r>
      <w:r>
        <w:rPr>
          <w:rFonts w:ascii="Times New Roman" w:hAnsi="Times New Roman" w:cs="Times New Roman"/>
          <w:sz w:val="28"/>
          <w:szCs w:val="28"/>
        </w:rPr>
        <w:t>тской школой искусств, районным домом</w:t>
      </w:r>
      <w:r w:rsidRPr="00033483">
        <w:rPr>
          <w:rFonts w:ascii="Times New Roman" w:hAnsi="Times New Roman" w:cs="Times New Roman"/>
          <w:sz w:val="28"/>
          <w:szCs w:val="28"/>
        </w:rPr>
        <w:t xml:space="preserve"> культуры и </w:t>
      </w:r>
      <w:r>
        <w:rPr>
          <w:rFonts w:ascii="Times New Roman" w:hAnsi="Times New Roman" w:cs="Times New Roman"/>
          <w:sz w:val="28"/>
          <w:szCs w:val="28"/>
        </w:rPr>
        <w:t>краеведческим</w:t>
      </w:r>
      <w:r w:rsidRPr="00033483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ем.</w:t>
      </w:r>
    </w:p>
    <w:p w:rsidR="00BE4E10" w:rsidRPr="0037350F" w:rsidRDefault="00BE4E10" w:rsidP="00BE4E1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Управление сферой культуры является важным направлением социальной политики, во многом определяющим комфортность проживания населения на территории района с целью создания культурно-досугового пространства, позволяющего различным категориям населения максимально раскрывать свои дарования, приобщаться к достижениям современной культуры. 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культура является важнейшим показателем духовного здоровья населения, социальной стабильности, привлекательности территории для проживания. Решение задач в области социально-экономического развития государства напрямую относится к учреждениям культуры, деятельность которых - один из важных факторов не только для обеспечения прав граждан на участие в культурной жизни, но и развития гражданского общества в целом.</w:t>
      </w:r>
    </w:p>
    <w:p w:rsidR="006003B5" w:rsidRPr="006003B5" w:rsidRDefault="006003B5" w:rsidP="00600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Учреждения культуры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активным участником Конкурса социальных и культурных проектов ОАО «РИТЭК» и благотворительного фонда «ЛУКОЙЛ», на который ежегодно представля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проекты и 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победителями.</w:t>
      </w:r>
    </w:p>
    <w:p w:rsidR="006003B5" w:rsidRPr="00FD4288" w:rsidRDefault="006003B5" w:rsidP="00FD42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="00281D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представляются заявки на соискание грантов Правительства Республики Татарстан для поддержки проектов творческих коллективов муниципальных учреждений культуры и искусства. Трижды предста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вленные проекты получали гранты.</w:t>
      </w:r>
    </w:p>
    <w:p w:rsidR="00BE4E10" w:rsidRPr="0037350F" w:rsidRDefault="00BE4E10" w:rsidP="00BD4BE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Проведение культурно-досуговых мероприятий является приоритетной деятельностью для всех учреждений культуры. За 201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год в целом по району проведено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6719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культурно-досуговых мероприятий, с числом посетивших их – 19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 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00 чел. В 201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7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году –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6386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, с количеством участников –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134 690</w:t>
      </w:r>
      <w:r w:rsidRPr="0037350F">
        <w:rPr>
          <w:rFonts w:ascii="Times New Roman" w:eastAsia="Calibri" w:hAnsi="Times New Roman" w:cs="Times New Roman"/>
          <w:color w:val="FF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человек. В 201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году число проведенных мероприятий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6331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, с числом посетивших </w:t>
      </w:r>
      <w:r w:rsidR="00281D5D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233 391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E4E10" w:rsidRPr="0037350F" w:rsidRDefault="00281D5D" w:rsidP="00BE4E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C3D28">
        <w:rPr>
          <w:rFonts w:ascii="Times New Roman" w:eastAsia="Calibri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79DC6F9" wp14:editId="4AE6F6E1">
            <wp:extent cx="2924175" cy="1943100"/>
            <wp:effectExtent l="0" t="0" r="0" b="0"/>
            <wp:docPr id="19" name="Диаграмма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DC3D28">
        <w:rPr>
          <w:rFonts w:ascii="Times New Roman" w:eastAsia="Calibri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990600" y="628650"/>
            <wp:positionH relativeFrom="column">
              <wp:align>left</wp:align>
            </wp:positionH>
            <wp:positionV relativeFrom="paragraph">
              <wp:align>top</wp:align>
            </wp:positionV>
            <wp:extent cx="2895600" cy="1924050"/>
            <wp:effectExtent l="0" t="0" r="0" b="0"/>
            <wp:wrapSquare wrapText="bothSides"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BE4E10" w:rsidRPr="0037350F" w:rsidRDefault="00BE4E10" w:rsidP="00BE4E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Дома культуры и сельские клубы в 201</w:t>
      </w:r>
      <w:r w:rsidR="00281D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г. обеспечили работу 22</w:t>
      </w:r>
      <w:r w:rsidR="00281D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кружков и любительских объединений, с участниками в них – 2 4</w:t>
      </w:r>
      <w:r w:rsidR="00281D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91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чел. В 201</w:t>
      </w:r>
      <w:r w:rsidR="0042134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7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году количество кружков и любительских объединений </w:t>
      </w:r>
      <w:r w:rsidR="0042134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составило 199, участников - 1980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, в 201</w:t>
      </w:r>
      <w:r w:rsidR="0042134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году </w:t>
      </w:r>
      <w:r w:rsidR="0042134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количество кружков осталось на уровне 2017 года, число участников увеличилось до 2009 человек</w:t>
      </w: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BE4E10" w:rsidRPr="0037350F" w:rsidRDefault="00421342" w:rsidP="00BE4E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C3D28">
        <w:rPr>
          <w:rFonts w:ascii="Times New Roman" w:eastAsia="Calibri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1A6703" wp14:editId="15EEBFA6">
            <wp:extent cx="2743200" cy="1828800"/>
            <wp:effectExtent l="0" t="0" r="0" b="0"/>
            <wp:docPr id="21" name="Диаграмм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DC3D28">
        <w:rPr>
          <w:rFonts w:ascii="Times New Roman" w:eastAsia="Calibri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1076325" y="451485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828800"/>
            <wp:effectExtent l="0" t="0" r="0" b="0"/>
            <wp:wrapSquare wrapText="bothSides"/>
            <wp:docPr id="20" name="Диаграмм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tab/>
      </w:r>
      <w:r w:rsidR="00421342">
        <w:rPr>
          <w:rFonts w:ascii="Times New Roman" w:eastAsia="Calibri" w:hAnsi="Times New Roman" w:cs="Times New Roman"/>
          <w:spacing w:val="2"/>
          <w:sz w:val="28"/>
          <w:szCs w:val="28"/>
        </w:rPr>
        <w:t>7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коллектив</w:t>
      </w:r>
      <w:r w:rsidR="00421342">
        <w:rPr>
          <w:rFonts w:ascii="Times New Roman" w:eastAsia="Calibri" w:hAnsi="Times New Roman" w:cs="Times New Roman"/>
          <w:spacing w:val="2"/>
          <w:sz w:val="28"/>
          <w:szCs w:val="28"/>
        </w:rPr>
        <w:t>ов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, входящих в состав МБУ «Централизованная клубная система Верхнеуслонского муниципального района», носят почетное звание «Народный самодеятельный коллектив». </w:t>
      </w:r>
    </w:p>
    <w:p w:rsidR="00BE4E10" w:rsidRDefault="00BE4E10" w:rsidP="00BE4E1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сохранению и укреплению материально-технической базы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клубной системы ВМР </w:t>
      </w: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ведутся постоянно. </w:t>
      </w:r>
    </w:p>
    <w:p w:rsidR="00256075" w:rsidRPr="00256075" w:rsidRDefault="00256075" w:rsidP="00256075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</w:pP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В рамках республиканских и федеральных программ строительства сельских клубов, в 2017 году введен в эксплуатацию </w:t>
      </w:r>
      <w:proofErr w:type="spellStart"/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Бакча</w:t>
      </w:r>
      <w:proofErr w:type="spellEnd"/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Сарайский</w:t>
      </w:r>
      <w:proofErr w:type="spellEnd"/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сельский клуб,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т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оржественное открытие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которого 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состоялось в августе 2017 г. Завершился капитальный ремонт в Октябрьском Сельском Доме культуры. В </w:t>
      </w:r>
      <w:proofErr w:type="spellStart"/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Клянчинский</w:t>
      </w:r>
      <w:proofErr w:type="spellEnd"/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сельский клуб, введенный в эксплуатацию в 2016 году, приобретено техническое 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lastRenderedPageBreak/>
        <w:t>оснащение. Участникам Татарского народного ансамбля «</w:t>
      </w:r>
      <w:proofErr w:type="spellStart"/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Иделкэй</w:t>
      </w:r>
      <w:proofErr w:type="spellEnd"/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», действующе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го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на базе районного Дома культуры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,</w:t>
      </w: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 пошиты комплекты сценических костюмов. </w:t>
      </w:r>
    </w:p>
    <w:p w:rsidR="00256075" w:rsidRPr="00256075" w:rsidRDefault="00256075" w:rsidP="00256075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</w:pP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 xml:space="preserve">Всё это значительно повышает уровень проводимых мероприятий и, соответственно, количество посетителей и пользователей культурно-досуговыми услугами. </w:t>
      </w:r>
    </w:p>
    <w:p w:rsidR="00256075" w:rsidRPr="00256075" w:rsidRDefault="00256075" w:rsidP="00256075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</w:pPr>
      <w:r w:rsidRPr="00256075">
        <w:rPr>
          <w:rFonts w:ascii="Times New Roman" w:eastAsia="Calibri" w:hAnsi="Times New Roman" w:cs="Times New Roman"/>
          <w:bCs/>
          <w:spacing w:val="2"/>
          <w:sz w:val="28"/>
          <w:szCs w:val="28"/>
          <w:shd w:val="clear" w:color="auto" w:fill="FFFFFF"/>
          <w:lang w:eastAsia="ru-RU"/>
        </w:rPr>
        <w:t>Здания КДУ частично оснащены пандусами, перилами для удобства и безопасности посещения учреждений культуры людьми с ограниченными возможностями, что вызывает положительные отзывы со стороны населения, и увеличение участников культурно-массовых мероприятий из числа людей с ограниченными возможностями.</w:t>
      </w:r>
    </w:p>
    <w:p w:rsidR="00256075" w:rsidRPr="00256075" w:rsidRDefault="00256075" w:rsidP="00256075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В перспективе, до 2030 года, планируется капитальный ремонт </w:t>
      </w:r>
      <w:proofErr w:type="spellStart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Печищинского</w:t>
      </w:r>
      <w:proofErr w:type="spellEnd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сельского Дома Культуры; планируется замена кровли здания Янги – Болгарского Сельского Клуба; замена электропроводки в Октябрьском Сельском Доме Культуры.  Ожидается строительство нового здания сельского Дома культуры в селе Тат. </w:t>
      </w:r>
      <w:proofErr w:type="spellStart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Бурнашево</w:t>
      </w:r>
      <w:proofErr w:type="spellEnd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, строительство нового здания сельского клуба в селах Янга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– Юл, Матюшино, Кызыл – </w:t>
      </w:r>
      <w:proofErr w:type="spellStart"/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Байрак</w:t>
      </w:r>
      <w:proofErr w:type="spellEnd"/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</w:t>
      </w:r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Патрикеево</w:t>
      </w:r>
      <w:proofErr w:type="spellEnd"/>
      <w:r w:rsidRPr="0025607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E4E10" w:rsidRPr="00A70992" w:rsidRDefault="00A70992" w:rsidP="00BE4E1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pacing w:val="2"/>
          <w:sz w:val="28"/>
          <w:szCs w:val="28"/>
          <w:u w:val="single"/>
        </w:rPr>
      </w:pPr>
      <w:r w:rsidRPr="00A70992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 xml:space="preserve">      </w:t>
      </w:r>
      <w:r w:rsidR="00BE4E10" w:rsidRPr="00A70992">
        <w:rPr>
          <w:rFonts w:ascii="Times New Roman" w:eastAsia="Calibri" w:hAnsi="Times New Roman" w:cs="Times New Roman"/>
          <w:b/>
          <w:bCs/>
          <w:spacing w:val="2"/>
          <w:sz w:val="28"/>
          <w:szCs w:val="28"/>
          <w:u w:val="single"/>
        </w:rPr>
        <w:t>Целевое видение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возможностей граждан в получении культурно-досуговых услуг;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районных общественно-политических, социально-экономических и культурно-досуговых мероприятий;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новых самодеятельных творческих коллективов на базе МБУ «ЦКС» для обеспечения концертной и иной деятельности по обслуживанию районных мероприятий и населения района в целом;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районных массовых театрализованных праздников и представлений, народных гуляний, обрядов и ритуалов;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 различных групп населения: вечеров отдыха и танцев, дискотек и молодежных балов, карнавалов, детских утренников, игровых и познавательных программ, корпоративных праздников.</w:t>
      </w:r>
    </w:p>
    <w:p w:rsidR="00BE4E10" w:rsidRPr="00A70992" w:rsidRDefault="00A70992" w:rsidP="00C869F1">
      <w:pPr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</w:t>
      </w:r>
      <w:r w:rsidR="00BE4E10" w:rsidRPr="00A7099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Направление действий, ожидаемые результаты</w:t>
      </w:r>
      <w:r w:rsidR="00BE4E10" w:rsidRPr="00A7099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left" w:pos="432"/>
        </w:tabs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и доступности предоставляемых услуг;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и создание условий для безопасного пребывания посетителей в зданиях учреждений культуры;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творческой деятельности, развития местного традиционного народного художественного творчества, освоение новых форм и направлений культурной деятельности;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посетителей культурно-массовых мероприятий;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num" w:pos="432"/>
        </w:tabs>
        <w:autoSpaceDE w:val="0"/>
        <w:autoSpaceDN w:val="0"/>
        <w:adjustRightInd w:val="0"/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образовательного и профессионального уровня работающих в отрасли культуры;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left" w:pos="180"/>
        </w:tabs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СМИ.</w:t>
      </w:r>
    </w:p>
    <w:p w:rsidR="00BE4E10" w:rsidRDefault="00BE4E10" w:rsidP="006353CD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E4E10" w:rsidRPr="00F060D8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Единственная в</w:t>
      </w:r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Детская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</w:t>
      </w:r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насчитывает </w:t>
      </w:r>
      <w:r w:rsidR="007A4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277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включая детей из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Макуловского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Шеланговского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Коргузинского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Кураловского</w:t>
      </w:r>
      <w:proofErr w:type="spellEnd"/>
      <w:proofErr w:type="gram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Октябрьского, Набережно –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Морквашского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поселений, г. </w:t>
      </w:r>
      <w:proofErr w:type="spellStart"/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Иннополис</w:t>
      </w:r>
      <w:proofErr w:type="spellEnd"/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т 3 отделения: музыкальное (</w:t>
      </w:r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162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обучающихся), хореографическое (</w:t>
      </w:r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обучающихся), отделение изобразительного искусства (</w:t>
      </w:r>
      <w:r w:rsidR="007A4408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обучающихся).  </w:t>
      </w:r>
    </w:p>
    <w:p w:rsidR="00BE4E10" w:rsidRPr="00F060D8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несколько лет подряд в школе искусств ведётся работа по организации платных дополнительных образовательных услуг.  В этом году уже 60 дошколят в возрасте от 3,5 до 6 лет постигают азы музыкальной грамоты, танца, рисования по программам раннего эстетического образования.</w:t>
      </w:r>
    </w:p>
    <w:p w:rsidR="00BE4E10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Музыкальное,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воспитание и образование</w:t>
      </w:r>
      <w:r w:rsidR="004E5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неотъемлемой частью общего процесса, направленного на развитие и формирование человеческой личности. Поэтому нельзя рассматривать их как некую обособленную отрасль знаний. Установлено, что школьники, отлично занимающиеся каким-либо искусством, успешно учатся и по общеобразовательным предметам, а жизнь многократно подтверждает наличие у одарённых музыкантов и художников незаурядных способностей вообще. </w:t>
      </w:r>
    </w:p>
    <w:p w:rsidR="00BE4E10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художественно-эстетическое воспитание так необходимо всем ступеням системы нашего образования, так как способно духовно развивать личность, воздействовать на ее эмоциональную сферу. Именно эмоциональному началу принадлежит основное значение в развитии творческих способностей, формировании свойств и качеств личности, становлении внутреннего мира. В процессе становления личности музыкальное и художественное творчество является нравственной основой, на которой воспитывается гуманность.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10" w:rsidRPr="00A70992" w:rsidRDefault="00A70992" w:rsidP="00FD42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E4E1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Ключевые вызовы 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личностно-творческой самореализации и ранней профессиональной ориентации обучающихся в различных направлениях художественного и музыкального образования.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 поддержка творчества и профессионального развития одаренных детей и подростков.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учащихся к мировой и национальной культуре.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удовлетворения духовных потребностей жителей района через организацию концертной деятельности учащихся детской школы искусств.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организации культурного досуга жителей района. </w:t>
      </w:r>
    </w:p>
    <w:p w:rsidR="00BE4E10" w:rsidRPr="00F060D8" w:rsidRDefault="00BE4E10" w:rsidP="00FD42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современном информационном обществе повышаются, и видоизменяются потребности населения в видах информации, способах и скорости её получения. Трансформация средств хранения и передачи информации выводит на первый план проблему построения новой системы библиотечно-информационного обслуживания 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читателей, ориентированной на максимально полное удовлетворение спроса читателей и пользователей с помощью реализации библиотечных услуг.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F060D8">
        <w:rPr>
          <w:rFonts w:ascii="Times New Roman" w:eastAsia="Calibri" w:hAnsi="Times New Roman" w:cs="Times New Roman"/>
          <w:sz w:val="28"/>
          <w:szCs w:val="28"/>
        </w:rPr>
        <w:t>Миссия</w:t>
      </w:r>
      <w:r w:rsidRPr="00F060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060D8">
        <w:rPr>
          <w:rFonts w:ascii="Times New Roman" w:eastAsia="Calibri" w:hAnsi="Times New Roman" w:cs="Times New Roman"/>
          <w:sz w:val="28"/>
          <w:szCs w:val="28"/>
        </w:rPr>
        <w:t xml:space="preserve">библиотек  </w:t>
      </w:r>
      <w:r w:rsidRPr="00F060D8">
        <w:rPr>
          <w:rFonts w:ascii="Times New Roman" w:eastAsia="Calibri" w:hAnsi="Times New Roman" w:cs="Times New Roman"/>
          <w:bCs/>
          <w:sz w:val="28"/>
          <w:szCs w:val="28"/>
        </w:rPr>
        <w:t>Верхнеуслонского муниципального района</w:t>
      </w:r>
      <w:r w:rsidRPr="00F060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060D8">
        <w:rPr>
          <w:rFonts w:ascii="Times New Roman" w:eastAsia="Calibri" w:hAnsi="Times New Roman" w:cs="Times New Roman"/>
          <w:sz w:val="28"/>
          <w:szCs w:val="28"/>
        </w:rPr>
        <w:t xml:space="preserve">– предоставить читателям оптимальные условия для культурного развития, формирования и удовлетворения информационных, образовательных, коммуникативных и других потребностей, используя </w:t>
      </w:r>
      <w:r>
        <w:rPr>
          <w:rFonts w:ascii="Times New Roman" w:eastAsia="Calibri" w:hAnsi="Times New Roman" w:cs="Times New Roman"/>
          <w:sz w:val="28"/>
          <w:szCs w:val="28"/>
        </w:rPr>
        <w:t>все имеющиеся ресурсы библиотек; с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овершенствование библиотечно-информационного обслуживания населения, содействие обращению и развитию накопленного человечеством знания путем обеспечения свободного доступа к нему; сохранение и передача культурного наследия  через продвижение книги и чтения  всем пользователям, независимо от возраста, социального статуса, расы, национальности, вероисповедания, места жительства, пола, языка и других дифференцирующих признаков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стратегии позволит вывести работу библиотек на новый качественный уровень, значительно повысить эффективность деятельности.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Главным результатом реализации станет предоставление населению муниципального района гарантированных Конституцией Российской Федерации услуг в сфере культуры.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Продолжится деятельность, направленная на развитие библиотек как многофункциональных, просветительских, информационных центров.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 период действия стратегии расширится спектр, улучшится качество предоставляемых услуг пользователям, в том числе виртуальным. </w:t>
      </w:r>
      <w:r w:rsidRPr="009D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Вырастет количество посещений библиотеки, в том числе посещений сайта.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Увеличится количество созданных электронных ресурсов и предоставление к ним удаленного доступа.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Достижение поставленных целей и задач будет способствовать координации работы библиотек муниципального района, обслуживающих все категории населения. </w:t>
      </w:r>
    </w:p>
    <w:p w:rsidR="009202F6" w:rsidRPr="004E545D" w:rsidRDefault="00BE4E10" w:rsidP="004E54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 время реализации стратегии качественно обновится материально-техническая база. Будет проведен капитальный ремонт Центральной районной, Районной Детской библиотек, сельских библиотек-филиалов, модернизация библиотек. Доля </w:t>
      </w: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помещений библиотек, находящихся в удовлетворительном состоянии достигнет 95 процентов, доля технически модернизированных библиотек достигнет 100 процентов. Уровень сохранности и безопасности библиотек, обеспечение средствами технической и противопожарной безопасности будет доведено до 95 процентов. </w:t>
      </w:r>
    </w:p>
    <w:p w:rsidR="00BE4E10" w:rsidRPr="00BE4E10" w:rsidRDefault="002F1B36" w:rsidP="00FD42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66F49">
        <w:rPr>
          <w:rFonts w:ascii="Times New Roman" w:hAnsi="Times New Roman" w:cs="Times New Roman"/>
          <w:b/>
          <w:sz w:val="28"/>
          <w:szCs w:val="28"/>
        </w:rPr>
        <w:t>.1.4 Занятость. Рынок труда</w:t>
      </w:r>
    </w:p>
    <w:p w:rsidR="00A451AE" w:rsidRDefault="00A451AE" w:rsidP="00FD42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числу</w:t>
      </w:r>
      <w:r w:rsidRPr="00516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наиболее актуальных социально-экономических вопросов входит занятость населения района. </w:t>
      </w:r>
      <w:r w:rsidRPr="005164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программных мероприятий даст импульс развитию рынка труда и повышению уровня занятости экономически активного населения, нуждающегося в трудоустройстве.</w:t>
      </w:r>
    </w:p>
    <w:p w:rsidR="00A451AE" w:rsidRPr="005164FD" w:rsidRDefault="00A451AE" w:rsidP="00A45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проводится достаточно активная работа в сфере занятости населения, принимаются меры, направленные на повышение информированности работодателей и граждан в сфере услуг содействия занятости населения.</w:t>
      </w:r>
    </w:p>
    <w:p w:rsidR="00A451AE" w:rsidRPr="005164FD" w:rsidRDefault="00A451AE" w:rsidP="00A451A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16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в секторе трудовых отношений и рынка труда на 01.01.201</w:t>
      </w:r>
      <w:r w:rsidR="004E54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</w:t>
      </w:r>
      <w:r w:rsidRPr="00516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года: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среднесписочная численность работников – </w:t>
      </w:r>
      <w:r w:rsidR="005E1FB5">
        <w:rPr>
          <w:rFonts w:ascii="Times New Roman" w:eastAsia="Calibri" w:hAnsi="Times New Roman" w:cs="Times New Roman"/>
          <w:sz w:val="28"/>
          <w:szCs w:val="28"/>
        </w:rPr>
        <w:t>5927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>уровень безработицы – 0,</w:t>
      </w:r>
      <w:r w:rsidR="005E1FB5">
        <w:rPr>
          <w:rFonts w:ascii="Times New Roman" w:eastAsia="Calibri" w:hAnsi="Times New Roman" w:cs="Times New Roman"/>
          <w:sz w:val="28"/>
          <w:szCs w:val="28"/>
        </w:rPr>
        <w:t>38</w:t>
      </w:r>
      <w:r w:rsidRPr="005164FD">
        <w:rPr>
          <w:rFonts w:ascii="Times New Roman" w:eastAsia="Calibri" w:hAnsi="Times New Roman" w:cs="Times New Roman"/>
          <w:sz w:val="28"/>
          <w:szCs w:val="28"/>
        </w:rPr>
        <w:t>% (</w:t>
      </w:r>
      <w:r w:rsidR="004E545D">
        <w:rPr>
          <w:rFonts w:ascii="Times New Roman" w:eastAsia="Calibri" w:hAnsi="Times New Roman" w:cs="Times New Roman"/>
          <w:sz w:val="28"/>
          <w:szCs w:val="28"/>
        </w:rPr>
        <w:t>32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чел.);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>среднемесячная начисленная заработная плата рублей –</w:t>
      </w:r>
      <w:r w:rsidR="005E1FB5">
        <w:rPr>
          <w:rFonts w:ascii="Times New Roman" w:eastAsia="Calibri" w:hAnsi="Times New Roman" w:cs="Times New Roman"/>
          <w:sz w:val="28"/>
          <w:szCs w:val="28"/>
        </w:rPr>
        <w:t>42492,7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руб.;</w:t>
      </w:r>
    </w:p>
    <w:p w:rsidR="00A451AE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фонд оплаты труда – </w:t>
      </w:r>
      <w:r w:rsidR="005E1FB5">
        <w:rPr>
          <w:rFonts w:ascii="Times New Roman" w:eastAsia="Calibri" w:hAnsi="Times New Roman" w:cs="Times New Roman"/>
          <w:sz w:val="28"/>
          <w:szCs w:val="28"/>
        </w:rPr>
        <w:t>3022,3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млн. руб.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3B5" w:rsidRPr="00D5527F" w:rsidRDefault="00A451AE" w:rsidP="00D5527F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жителей, работающих за пределами района около 4тыс.чел.</w:t>
      </w:r>
    </w:p>
    <w:p w:rsidR="00A143C2" w:rsidRDefault="00A143C2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1FB5" w:rsidRDefault="005E1FB5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3C2" w:rsidRDefault="00A143C2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Динамика численности граждан </w:t>
      </w:r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5">
        <w:rPr>
          <w:rFonts w:ascii="Times New Roman" w:hAnsi="Times New Roman" w:cs="Times New Roman"/>
          <w:b/>
          <w:sz w:val="28"/>
          <w:szCs w:val="28"/>
        </w:rPr>
        <w:t>состоящих на регистрационном учете в целях поиска подходящей работы</w:t>
      </w:r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ГКУ</w:t>
      </w:r>
      <w:r w:rsidRPr="006003B5">
        <w:rPr>
          <w:rFonts w:ascii="Times New Roman" w:hAnsi="Times New Roman" w:cs="Times New Roman"/>
          <w:b/>
          <w:sz w:val="28"/>
          <w:szCs w:val="28"/>
        </w:rPr>
        <w:t xml:space="preserve"> «Центр занятости населения Верхнеуслонского района»</w:t>
      </w:r>
    </w:p>
    <w:p w:rsidR="006003B5" w:rsidRPr="006003B5" w:rsidRDefault="009B5F31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5E1FB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003B5" w:rsidRDefault="006003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03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41BC5B" wp14:editId="6FE3D363">
            <wp:extent cx="5995989" cy="3328989"/>
            <wp:effectExtent l="0" t="0" r="24130" b="2413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003B5" w:rsidRDefault="006003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FB5" w:rsidRDefault="005E1F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4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численности граждан </w:t>
      </w:r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45D">
        <w:rPr>
          <w:rFonts w:ascii="Times New Roman" w:hAnsi="Times New Roman" w:cs="Times New Roman"/>
          <w:b/>
          <w:sz w:val="28"/>
          <w:szCs w:val="28"/>
        </w:rPr>
        <w:t>состоящих на регистрационном учете в целях поиска подходящей работы</w:t>
      </w:r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514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ГКУ</w:t>
      </w:r>
      <w:r w:rsidRPr="0035145D">
        <w:rPr>
          <w:rFonts w:ascii="Times New Roman" w:hAnsi="Times New Roman" w:cs="Times New Roman"/>
          <w:b/>
          <w:sz w:val="28"/>
          <w:szCs w:val="28"/>
        </w:rPr>
        <w:t xml:space="preserve"> «Центр занятости населения Верхнеуслонского района»</w:t>
      </w:r>
    </w:p>
    <w:p w:rsidR="0035145D" w:rsidRPr="0035145D" w:rsidRDefault="009B5F31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5E1FB5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35145D" w:rsidRPr="0035145D" w:rsidRDefault="0035145D" w:rsidP="0035145D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9F7" w:rsidRPr="00FE49F7" w:rsidRDefault="005E1FB5" w:rsidP="00FE49F7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FD96BD" wp14:editId="288CB37E">
            <wp:extent cx="6152515" cy="3465830"/>
            <wp:effectExtent l="0" t="0" r="19685" b="2032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51AE" w:rsidRDefault="00A451AE" w:rsidP="00A451AE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D16A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Ключевые вызовы: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</w:rPr>
        <w:t xml:space="preserve">- </w:t>
      </w:r>
      <w:r w:rsidRPr="0023789F">
        <w:rPr>
          <w:rFonts w:ascii="Times New Roman" w:hAnsi="Times New Roman" w:cs="Times New Roman"/>
          <w:sz w:val="28"/>
          <w:szCs w:val="28"/>
        </w:rPr>
        <w:t>сокращение численности молодежи в ближайшие годы - вызов для экономического развития;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89F">
        <w:rPr>
          <w:rFonts w:ascii="Times New Roman" w:hAnsi="Times New Roman" w:cs="Times New Roman"/>
          <w:sz w:val="28"/>
          <w:szCs w:val="28"/>
        </w:rPr>
        <w:t>- неизбежность старения населения и быстрого роста нагрузки на трудоспособное население;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89F">
        <w:rPr>
          <w:rFonts w:ascii="Times New Roman" w:hAnsi="Times New Roman" w:cs="Times New Roman"/>
          <w:sz w:val="28"/>
          <w:szCs w:val="28"/>
        </w:rPr>
        <w:t>- противоречие между стремлением удержать население в районе и объективной необходимостью в усилении мобильности населения в целях более полной реализации челов</w:t>
      </w:r>
      <w:r w:rsidR="00A66F49">
        <w:rPr>
          <w:rFonts w:ascii="Times New Roman" w:hAnsi="Times New Roman" w:cs="Times New Roman"/>
          <w:sz w:val="28"/>
          <w:szCs w:val="28"/>
        </w:rPr>
        <w:t>еческого потенциала.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789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Целевое видение и задачи: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ВМР - район с высокой рождаемостью и устойчивым миграционным притоком населения;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Обеспечение дальнейшего роста рождаемости за счет увеличения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 с двумя и тремя детьми;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совмещения женщинами выполнения родительских обя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занностей с трудовой занятостью;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Обеспечение роста ожидаемой продолжительности жизни за счет снижения смертности в трудоспособном возрасте и смертности от управляемых причин</w:t>
            </w:r>
            <w:r w:rsidR="00A66F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сокращения оттока из района молодого населения, квалифицированных специалистов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51AE" w:rsidRPr="008B34F0" w:rsidRDefault="00A451AE" w:rsidP="000636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B34F0">
        <w:rPr>
          <w:rFonts w:ascii="Times New Roman" w:hAnsi="Times New Roman" w:cs="Times New Roman"/>
          <w:b/>
          <w:bCs/>
          <w:sz w:val="28"/>
          <w:szCs w:val="28"/>
          <w:u w:val="single"/>
        </w:rPr>
        <w:t>Направления действий:</w:t>
      </w:r>
    </w:p>
    <w:p w:rsidR="00A451AE" w:rsidRPr="008B34F0" w:rsidRDefault="00A451AE" w:rsidP="0074189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1) поддержание благоприятной динамики рождаемости (создание условий, позволяющих семьям в максимально полной мере реализовывать потребность в детях):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создание и развитие инфраструктуры, содействующей взрослению и воспитанию детей;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обеспечение возможностей родителям совмещать уход за дет</w:t>
      </w:r>
      <w:r w:rsidR="0074189E">
        <w:rPr>
          <w:rFonts w:ascii="Times New Roman" w:hAnsi="Times New Roman" w:cs="Times New Roman"/>
          <w:sz w:val="28"/>
          <w:szCs w:val="28"/>
        </w:rPr>
        <w:t>ьми с экономической активностью.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2) снижение смертности и рост продолжительности жизни: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совершенствование системы здравоохранения в части снижения предотвратимой и ранней смертности;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 xml:space="preserve">- создание условий для роста </w:t>
      </w:r>
      <w:proofErr w:type="spellStart"/>
      <w:r w:rsidRPr="008B34F0">
        <w:rPr>
          <w:rFonts w:ascii="Times New Roman" w:hAnsi="Times New Roman" w:cs="Times New Roman"/>
          <w:sz w:val="28"/>
          <w:szCs w:val="28"/>
        </w:rPr>
        <w:t>самосохранительного</w:t>
      </w:r>
      <w:proofErr w:type="spellEnd"/>
      <w:r w:rsidRPr="008B34F0">
        <w:rPr>
          <w:rFonts w:ascii="Times New Roman" w:hAnsi="Times New Roman" w:cs="Times New Roman"/>
          <w:sz w:val="28"/>
          <w:szCs w:val="28"/>
        </w:rPr>
        <w:t xml:space="preserve"> поведения и продолжител</w:t>
      </w:r>
      <w:r w:rsidR="0074189E">
        <w:rPr>
          <w:rFonts w:ascii="Times New Roman" w:hAnsi="Times New Roman" w:cs="Times New Roman"/>
          <w:sz w:val="28"/>
          <w:szCs w:val="28"/>
        </w:rPr>
        <w:t>ьности здоровой, активной жизни.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 xml:space="preserve">3) обеспечение миграционного прироста населения (создание экономических условий, повышающих миграционную привлекательность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8B34F0">
        <w:rPr>
          <w:rFonts w:ascii="Times New Roman" w:hAnsi="Times New Roman" w:cs="Times New Roman"/>
          <w:sz w:val="28"/>
          <w:szCs w:val="28"/>
        </w:rPr>
        <w:t>):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создание качественных рабочих мест;</w:t>
      </w:r>
    </w:p>
    <w:p w:rsidR="00A451AE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развитие инфраструктуры (жилищной, транспортной и т.п.), поддержка рынка арендного жилья, улучш</w:t>
      </w:r>
      <w:r w:rsidR="0074189E">
        <w:rPr>
          <w:rFonts w:ascii="Times New Roman" w:hAnsi="Times New Roman" w:cs="Times New Roman"/>
          <w:sz w:val="28"/>
          <w:szCs w:val="28"/>
        </w:rPr>
        <w:t>ение условий для малого бизнеса.</w:t>
      </w:r>
    </w:p>
    <w:p w:rsidR="005E1FB5" w:rsidRDefault="005E1FB5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76B6" w:rsidRDefault="003576B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78F8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A451AE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A451AE" w:rsidRPr="00A451AE">
        <w:rPr>
          <w:rFonts w:ascii="Times New Roman" w:hAnsi="Times New Roman" w:cs="Times New Roman"/>
          <w:b/>
          <w:bCs/>
          <w:sz w:val="28"/>
          <w:szCs w:val="28"/>
        </w:rPr>
        <w:tab/>
        <w:t>Комфортное пространство – задел для развития человеческого капитала</w:t>
      </w:r>
    </w:p>
    <w:p w:rsidR="00A451AE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451AE">
        <w:rPr>
          <w:rFonts w:ascii="Times New Roman" w:hAnsi="Times New Roman" w:cs="Times New Roman"/>
          <w:b/>
          <w:bCs/>
          <w:sz w:val="28"/>
          <w:szCs w:val="28"/>
        </w:rPr>
        <w:t xml:space="preserve">.2.1. </w:t>
      </w:r>
      <w:r w:rsidR="00A451AE" w:rsidRPr="00A451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Развитие жилищно-коммунальной сферы и инфраструктуры</w:t>
      </w:r>
    </w:p>
    <w:p w:rsidR="00A451AE" w:rsidRPr="00792109" w:rsidRDefault="00A451AE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921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Жилищное пространство: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  <w:lang w:eastAsia="ru-RU"/>
        </w:rPr>
        <w:t xml:space="preserve">Жилой фонд ВМР составляет </w:t>
      </w:r>
      <w:r w:rsidR="002C0FBE">
        <w:rPr>
          <w:rFonts w:ascii="Times New Roman" w:hAnsi="Times New Roman" w:cs="Times New Roman"/>
          <w:sz w:val="28"/>
          <w:szCs w:val="28"/>
          <w:lang w:eastAsia="ru-RU"/>
        </w:rPr>
        <w:t>854,277</w:t>
      </w:r>
      <w:r w:rsidRPr="00A451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51AE">
        <w:rPr>
          <w:rFonts w:ascii="Times New Roman" w:hAnsi="Times New Roman" w:cs="Times New Roman"/>
          <w:sz w:val="28"/>
          <w:szCs w:val="28"/>
          <w:lang w:eastAsia="ru-RU"/>
        </w:rPr>
        <w:t>тыс.кв.м</w:t>
      </w:r>
      <w:proofErr w:type="spellEnd"/>
      <w:r w:rsidRPr="00A451A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  <w:lang w:eastAsia="ru-RU"/>
        </w:rPr>
        <w:t>Дол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многоквартирных домов – </w:t>
      </w:r>
      <w:r w:rsidR="002C0FBE">
        <w:rPr>
          <w:rFonts w:ascii="Times New Roman" w:hAnsi="Times New Roman" w:cs="Times New Roman"/>
          <w:sz w:val="28"/>
          <w:szCs w:val="28"/>
          <w:lang w:eastAsia="ru-RU"/>
        </w:rPr>
        <w:t>13,64</w:t>
      </w:r>
      <w:r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Доля индивидуальных домов – </w:t>
      </w:r>
      <w:r w:rsidR="002C0FBE">
        <w:rPr>
          <w:rFonts w:ascii="Times New Roman" w:hAnsi="Times New Roman" w:cs="Times New Roman"/>
          <w:sz w:val="28"/>
          <w:szCs w:val="28"/>
          <w:lang w:eastAsia="ru-RU"/>
        </w:rPr>
        <w:t>86,36</w:t>
      </w:r>
      <w:r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A451AE" w:rsidRP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Обеспеченность жильем населения составляет </w:t>
      </w:r>
      <w:r w:rsidR="002C0FBE">
        <w:rPr>
          <w:rFonts w:ascii="Times New Roman" w:hAnsi="Times New Roman" w:cs="Times New Roman"/>
          <w:sz w:val="28"/>
          <w:szCs w:val="28"/>
          <w:lang w:eastAsia="ru-RU"/>
        </w:rPr>
        <w:t>52,36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/чел.</w:t>
      </w:r>
    </w:p>
    <w:p w:rsidR="00A451AE" w:rsidRDefault="00A451AE" w:rsidP="00A451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Одними из факторов, тормозящих развитие экономики района является слабо развитая инфраструктура, отсутствие инженерных коммуникаций, плохая транспортная логистика (только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74189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М-7</w:t>
      </w:r>
      <w:r w:rsidR="0074189E">
        <w:rPr>
          <w:rFonts w:ascii="Times New Roman" w:hAnsi="Times New Roman" w:cs="Times New Roman"/>
          <w:sz w:val="28"/>
          <w:szCs w:val="28"/>
        </w:rPr>
        <w:t xml:space="preserve"> «Волга» Москва-</w:t>
      </w:r>
      <w:proofErr w:type="spellStart"/>
      <w:r w:rsidR="0074189E">
        <w:rPr>
          <w:rFonts w:ascii="Times New Roman" w:hAnsi="Times New Roman" w:cs="Times New Roman"/>
          <w:sz w:val="28"/>
          <w:szCs w:val="28"/>
        </w:rPr>
        <w:t>Н.Новгород</w:t>
      </w:r>
      <w:proofErr w:type="spellEnd"/>
      <w:r w:rsidR="0074189E">
        <w:rPr>
          <w:rFonts w:ascii="Times New Roman" w:hAnsi="Times New Roman" w:cs="Times New Roman"/>
          <w:sz w:val="28"/>
          <w:szCs w:val="28"/>
        </w:rPr>
        <w:t>-Казань-Уфа»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451AE" w:rsidRPr="005D4954" w:rsidRDefault="00A451AE" w:rsidP="00A451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5D4954">
        <w:rPr>
          <w:rFonts w:ascii="Times New Roman" w:hAnsi="Times New Roman" w:cs="Times New Roman"/>
          <w:sz w:val="28"/>
          <w:szCs w:val="28"/>
        </w:rPr>
        <w:t>ринимая во внимание основную идею стратегии РТ по привлечению ч</w:t>
      </w:r>
      <w:r w:rsidR="0074189E">
        <w:rPr>
          <w:rFonts w:ascii="Times New Roman" w:hAnsi="Times New Roman" w:cs="Times New Roman"/>
          <w:sz w:val="28"/>
          <w:szCs w:val="28"/>
        </w:rPr>
        <w:t xml:space="preserve">еловеческого капитала в субъект, </w:t>
      </w:r>
      <w:r w:rsidRPr="005D4954">
        <w:rPr>
          <w:rFonts w:ascii="Times New Roman" w:hAnsi="Times New Roman" w:cs="Times New Roman"/>
          <w:sz w:val="28"/>
          <w:szCs w:val="28"/>
        </w:rPr>
        <w:t>как основной меры экономического роста республики, вхождение Верхнеуслонского района в Казанскую агломерацию, экологическую благоприятность для проживания населения</w:t>
      </w:r>
      <w:r w:rsidR="0074189E">
        <w:rPr>
          <w:rFonts w:ascii="Times New Roman" w:hAnsi="Times New Roman" w:cs="Times New Roman"/>
          <w:sz w:val="28"/>
          <w:szCs w:val="28"/>
        </w:rPr>
        <w:t>,</w:t>
      </w:r>
      <w:r w:rsidRPr="005D4954">
        <w:rPr>
          <w:rFonts w:ascii="Times New Roman" w:hAnsi="Times New Roman" w:cs="Times New Roman"/>
          <w:sz w:val="28"/>
          <w:szCs w:val="28"/>
        </w:rPr>
        <w:t xml:space="preserve"> наш район позиционируется как зона рекреации, развитие которой происходит в максимально щадящем для экологической среды режиме т.е. перспектива преимущественной застройки - индивидуальные малоэтажные дома с количеством этажей не более 5.</w:t>
      </w:r>
    </w:p>
    <w:p w:rsidR="00A451AE" w:rsidRDefault="00A451AE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>Концепция малоэтажной застройки предполагает разветвленную сеть наружной инфраструктуры</w:t>
      </w:r>
      <w:r w:rsidR="00E54341">
        <w:rPr>
          <w:rFonts w:ascii="Times New Roman" w:hAnsi="Times New Roman" w:cs="Times New Roman"/>
          <w:sz w:val="28"/>
          <w:szCs w:val="28"/>
        </w:rPr>
        <w:t>:</w:t>
      </w:r>
      <w:r w:rsidRPr="005D4954">
        <w:rPr>
          <w:rFonts w:ascii="Times New Roman" w:hAnsi="Times New Roman" w:cs="Times New Roman"/>
          <w:sz w:val="28"/>
          <w:szCs w:val="28"/>
        </w:rPr>
        <w:t xml:space="preserve"> улично-дорожная сеть, система водоснабжения, система канализации, система газоснабжения, сеть уличного освещения, и т.д.</w:t>
      </w:r>
    </w:p>
    <w:p w:rsidR="00E54341" w:rsidRPr="00A143C2" w:rsidRDefault="00A143C2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4341" w:rsidRPr="00A143C2">
        <w:rPr>
          <w:rFonts w:ascii="Times New Roman" w:hAnsi="Times New Roman" w:cs="Times New Roman"/>
          <w:sz w:val="28"/>
          <w:szCs w:val="28"/>
        </w:rPr>
        <w:t xml:space="preserve">Для района именно такая застройка поможет обеспечить жильем главную единицу капитала – человека. На сегодняшний день </w:t>
      </w:r>
      <w:proofErr w:type="spellStart"/>
      <w:r w:rsidR="00E54341" w:rsidRPr="00A143C2"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 w:rsidR="00E54341" w:rsidRPr="00A143C2">
        <w:rPr>
          <w:rFonts w:ascii="Times New Roman" w:hAnsi="Times New Roman" w:cs="Times New Roman"/>
          <w:sz w:val="28"/>
          <w:szCs w:val="28"/>
        </w:rPr>
        <w:t xml:space="preserve"> муниципальный район является лидером Республики Татарстан по обеспеченности жильем на одного жителя района. Это связано с наличием большого количества людей, имеющих жилье на территории района, однако зарегистрированных в других районах Республики. Это люди с временным проживанием, по факту они являются дачниками, проживающих не на территории садовых товариществ, а в границах населенных пунктов, на улицах, соседствуя с гражданами, зарегистрированных на территории района и постоянно проживающих.</w:t>
      </w:r>
    </w:p>
    <w:p w:rsidR="00E54341" w:rsidRPr="005011F0" w:rsidRDefault="00E54341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4341" w:rsidRDefault="0064359F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      </w:t>
      </w:r>
      <w:r w:rsidR="00E54341" w:rsidRPr="00A143C2">
        <w:rPr>
          <w:rFonts w:ascii="Times New Roman" w:hAnsi="Times New Roman" w:cs="Times New Roman"/>
          <w:sz w:val="28"/>
          <w:szCs w:val="28"/>
        </w:rPr>
        <w:t>Общая площадь жилых помещений, приходящаяся в среднем на одного жителя</w:t>
      </w:r>
      <w:r>
        <w:rPr>
          <w:rFonts w:ascii="Times New Roman" w:hAnsi="Times New Roman" w:cs="Times New Roman"/>
          <w:sz w:val="28"/>
          <w:szCs w:val="28"/>
        </w:rPr>
        <w:t xml:space="preserve"> района, представлена в Таблице </w:t>
      </w:r>
      <w:r w:rsidR="002F1B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9F" w:rsidRDefault="0064359F" w:rsidP="006435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982"/>
        <w:gridCol w:w="847"/>
        <w:gridCol w:w="847"/>
        <w:gridCol w:w="983"/>
        <w:gridCol w:w="984"/>
        <w:gridCol w:w="1121"/>
        <w:gridCol w:w="984"/>
        <w:gridCol w:w="984"/>
        <w:gridCol w:w="1121"/>
      </w:tblGrid>
      <w:tr w:rsidR="00627BAF" w:rsidRPr="005011F0" w:rsidTr="00627BAF">
        <w:trPr>
          <w:trHeight w:val="470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9" w:type="dxa"/>
            <w:gridSpan w:val="9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627BAF" w:rsidRPr="005011F0" w:rsidTr="00627BAF">
        <w:trPr>
          <w:trHeight w:val="1013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2016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2019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2020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2021 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A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1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39,90</w:t>
            </w:r>
          </w:p>
        </w:tc>
        <w:tc>
          <w:tcPr>
            <w:tcW w:w="851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41,50</w:t>
            </w:r>
          </w:p>
        </w:tc>
        <w:tc>
          <w:tcPr>
            <w:tcW w:w="850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43,60</w:t>
            </w:r>
          </w:p>
        </w:tc>
        <w:tc>
          <w:tcPr>
            <w:tcW w:w="993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48,93</w:t>
            </w:r>
          </w:p>
        </w:tc>
        <w:tc>
          <w:tcPr>
            <w:tcW w:w="1134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52,36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54,78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56,78</w:t>
            </w:r>
          </w:p>
        </w:tc>
        <w:tc>
          <w:tcPr>
            <w:tcW w:w="1134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58,78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2028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2030 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A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1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851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850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993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59,4</w:t>
            </w:r>
          </w:p>
        </w:tc>
        <w:tc>
          <w:tcPr>
            <w:tcW w:w="1134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</w:t>
            </w:r>
          </w:p>
        </w:tc>
        <w:tc>
          <w:tcPr>
            <w:tcW w:w="992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134" w:type="dxa"/>
            <w:vAlign w:val="center"/>
          </w:tcPr>
          <w:p w:rsidR="00627BAF" w:rsidRPr="00627BAF" w:rsidRDefault="002C0FBE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</w:tbl>
    <w:p w:rsidR="00E54341" w:rsidRDefault="00E54341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1F" w:rsidRDefault="0019041F" w:rsidP="0019041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6</w:t>
      </w:r>
    </w:p>
    <w:p w:rsidR="0019041F" w:rsidRPr="0019041F" w:rsidRDefault="0019041F" w:rsidP="001904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41F">
        <w:rPr>
          <w:rFonts w:ascii="Times New Roman" w:hAnsi="Times New Roman" w:cs="Times New Roman"/>
          <w:b/>
          <w:bCs/>
          <w:sz w:val="28"/>
          <w:szCs w:val="28"/>
        </w:rPr>
        <w:t>Динамика инвестиций в основной капитал в разрезе экономических комплексов (базовый сценарий)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3488"/>
        <w:gridCol w:w="967"/>
        <w:gridCol w:w="958"/>
        <w:gridCol w:w="967"/>
        <w:gridCol w:w="1375"/>
        <w:gridCol w:w="967"/>
        <w:gridCol w:w="1103"/>
      </w:tblGrid>
      <w:tr w:rsidR="0019041F" w:rsidRPr="008E0220" w:rsidTr="002C0FBE">
        <w:trPr>
          <w:trHeight w:val="315"/>
        </w:trPr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Отрасль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2016 - 2020 годы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2020 - 2025 годы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2025 - 2030 годы</w:t>
            </w:r>
          </w:p>
        </w:tc>
      </w:tr>
      <w:tr w:rsidR="0019041F" w:rsidRPr="008E0220" w:rsidTr="002C0FBE">
        <w:trPr>
          <w:trHeight w:val="630"/>
        </w:trPr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млн р.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млн р.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млн р.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041F" w:rsidRPr="008E0220" w:rsidTr="002C0FBE">
        <w:trPr>
          <w:trHeight w:val="315"/>
        </w:trPr>
        <w:tc>
          <w:tcPr>
            <w:tcW w:w="98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ищный фонд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31 238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125 709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Бурнашевское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Верхнеуслонское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Кураловское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Кильдеевское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Коргузинское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Маматкозинское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</w:t>
            </w:r>
          </w:p>
        </w:tc>
      </w:tr>
      <w:tr w:rsidR="0019041F" w:rsidRPr="008E0220" w:rsidTr="002C0FBE">
        <w:trPr>
          <w:trHeight w:val="630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Набережно-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Морквашское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Печищинское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Шеланговское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</w:t>
            </w:r>
          </w:p>
        </w:tc>
      </w:tr>
      <w:tr w:rsidR="0019041F" w:rsidRPr="008E0220" w:rsidTr="002C0FBE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</w:t>
            </w:r>
          </w:p>
        </w:tc>
      </w:tr>
    </w:tbl>
    <w:p w:rsidR="0019041F" w:rsidRDefault="0019041F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AA4" w:rsidRPr="00D03AA4" w:rsidRDefault="00D03AA4" w:rsidP="00D03A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AA4">
        <w:rPr>
          <w:rFonts w:ascii="Times New Roman" w:hAnsi="Times New Roman" w:cs="Times New Roman"/>
          <w:sz w:val="28"/>
          <w:szCs w:val="28"/>
        </w:rPr>
        <w:t xml:space="preserve">        Немаловажным видом деятельности для Верхнеуслонского муниципального района является реализаци</w:t>
      </w:r>
      <w:r w:rsidR="001D025A">
        <w:rPr>
          <w:rFonts w:ascii="Times New Roman" w:hAnsi="Times New Roman" w:cs="Times New Roman"/>
          <w:sz w:val="28"/>
          <w:szCs w:val="28"/>
        </w:rPr>
        <w:t>я</w:t>
      </w:r>
      <w:r w:rsidRPr="00D03AA4">
        <w:rPr>
          <w:rFonts w:ascii="Times New Roman" w:hAnsi="Times New Roman" w:cs="Times New Roman"/>
          <w:sz w:val="28"/>
          <w:szCs w:val="28"/>
        </w:rPr>
        <w:t xml:space="preserve"> мероприятий по программе «Доступная Среда». Обеспечение доступной среды для инвалидов и других маломобильных групп населения является одной из важнейших социально-экономических задач, затрагивающих права и потребности большого числа граждан. В настоящее время в районе уже приняты многие решения, и в дальнейшем работа будет только усиливаться по принятию надлежащих мер для обеспечения инвалидам, наравне с другими гражданами, доступа к физическому окружению, транспорту, информации и связи, а также другим объектам и услугам, открытым или предоставляемым населению. Эти меры, которые включают выявление и устранение препятствий и барьеров, мешающих доступности, будут распространяться в частности на здания, дороги, транспорт и другие объекты, включая школы, жилые дома, медицинские учреждения и рабочие места, которые будут появляться при реализации данной Стратегии.</w:t>
      </w:r>
    </w:p>
    <w:p w:rsidR="00D03AA4" w:rsidRDefault="00D03AA4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3AA4">
        <w:rPr>
          <w:rFonts w:ascii="Times New Roman" w:hAnsi="Times New Roman" w:cs="Times New Roman"/>
          <w:sz w:val="28"/>
          <w:szCs w:val="28"/>
        </w:rPr>
        <w:t>На постоянной основе также будет продолжена работа по выявлению потребности в обеспечении доступности уже имеющихся объектов.</w:t>
      </w:r>
    </w:p>
    <w:p w:rsidR="00A451AE" w:rsidRPr="009202F6" w:rsidRDefault="009202F6" w:rsidP="00FD42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02F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451AE" w:rsidRPr="009202F6">
        <w:rPr>
          <w:rFonts w:ascii="Times New Roman" w:hAnsi="Times New Roman" w:cs="Times New Roman"/>
          <w:b/>
          <w:bCs/>
          <w:sz w:val="28"/>
          <w:szCs w:val="28"/>
          <w:u w:val="single"/>
        </w:rPr>
        <w:t>Текущая ситуация в сфере ЖКХ</w:t>
      </w:r>
      <w:r w:rsidR="0023501C" w:rsidRPr="009202F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451AE" w:rsidRPr="00A451AE" w:rsidRDefault="00A451AE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введенного жилья по району за год составил </w:t>
      </w:r>
      <w:r w:rsidR="002C0FBE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квадратных метров, в том числе 2</w:t>
      </w:r>
      <w:r w:rsidR="002C0F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="002C0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</w:t>
      </w:r>
      <w:r w:rsidR="002C0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введено в городе </w:t>
      </w:r>
      <w:proofErr w:type="spellStart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Иннополис</w:t>
      </w:r>
      <w:proofErr w:type="spellEnd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«Чистая вода» заменены сети водоснабжения в населенном пункте Нижний Услон</w:t>
      </w:r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федеральной программе «Устойчивое развитие села» проложен водопровод в деревне </w:t>
      </w:r>
      <w:proofErr w:type="spellStart"/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Патрикеево</w:t>
      </w:r>
      <w:proofErr w:type="spellEnd"/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пробурена скважина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54341" w:rsidRPr="00A143C2" w:rsidRDefault="00E54341" w:rsidP="00E543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Общая протяженность сетей водопровода составляет 213 км, средний износ </w:t>
      </w:r>
      <w:r w:rsidR="006F364A"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 Утечки и неучтенные расходы воды в системах водоснабжения достигают 34%. Вода в населенных пунктах часто превышает допустимые нормы по жесткости.</w:t>
      </w:r>
    </w:p>
    <w:p w:rsidR="00E54341" w:rsidRDefault="00E54341" w:rsidP="00E543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протяженность сетей водоотведения - 11,3 км, средний износ канализационных сетей </w:t>
      </w:r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</w:t>
      </w:r>
      <w:r w:rsidR="002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 году проведены работы по замене сетей водоотведения</w:t>
      </w:r>
      <w:r w:rsidR="00754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Верхний Услон.</w:t>
      </w:r>
    </w:p>
    <w:p w:rsidR="0029593E" w:rsidRDefault="00A451AE" w:rsidP="00A451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</w:rPr>
        <w:t>По программе восстановления уличного освещения в 201</w:t>
      </w:r>
      <w:r w:rsidR="007546A8">
        <w:rPr>
          <w:rFonts w:ascii="Times New Roman" w:hAnsi="Times New Roman" w:cs="Times New Roman"/>
          <w:sz w:val="28"/>
          <w:szCs w:val="28"/>
        </w:rPr>
        <w:t>8</w:t>
      </w:r>
      <w:r w:rsidRPr="00A451A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546A8">
        <w:rPr>
          <w:rFonts w:ascii="Times New Roman" w:hAnsi="Times New Roman" w:cs="Times New Roman"/>
          <w:sz w:val="28"/>
          <w:szCs w:val="28"/>
        </w:rPr>
        <w:t xml:space="preserve">упор сделан на строительство кабеля СИП, которого проложено 13,9 км. </w:t>
      </w:r>
      <w:r w:rsidR="0029593E">
        <w:rPr>
          <w:rFonts w:ascii="Times New Roman" w:hAnsi="Times New Roman" w:cs="Times New Roman"/>
          <w:sz w:val="28"/>
          <w:szCs w:val="28"/>
        </w:rPr>
        <w:t xml:space="preserve">В целях улучшения учета электричества, затраченного на уличное освещение, также проведены работы по установке 15 щитов учета. 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счет муниципального дорожного фонда выполнены работы по ремонту асфальтного покрытия протяженностью более </w:t>
      </w:r>
      <w:r w:rsidR="00295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километров.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«Приведение в нормативное состояние дорог общего пользования местного значения» выполнено устройство щебеночного покрытия к новым объектам и по существующим улицам, общей протяженностью более </w:t>
      </w:r>
      <w:r w:rsidR="00295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километров.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ремонта улично-дорожной сети отремонтировано </w:t>
      </w:r>
      <w:r w:rsidR="0013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километр</w:t>
      </w:r>
      <w:r w:rsidR="0013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 в селе Верхний Услон. </w:t>
      </w:r>
    </w:p>
    <w:p w:rsid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сумма освоенных денежных средств на строительство, капитальный ремонт, благоустройство составила около </w:t>
      </w:r>
      <w:r w:rsidR="0013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пятисот семидесяти трех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миллионов рублей.</w:t>
      </w:r>
    </w:p>
    <w:p w:rsidR="004644DA" w:rsidRPr="00924984" w:rsidRDefault="004644DA" w:rsidP="004644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района осуществляют деятельность четыре оператора сотовой связи – Билайн, Мегафон, МТС, 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целом, зона покрытия операторов связью 2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охватывает всю территорию района. Однако, в связи с географическими особенностями, имеются проблемы со связью в с.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Ямбулатово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Коргуза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Кильдеево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большая работа предстоит по развитию сетей 3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населенных пунктах, так как в основном данной связью обеспечены только прибрежные населенные пункты, и наиболее крупные села - 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Макулово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Куралово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Сеть 4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только в г.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Иннополис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 Услон. Развитие сетей планируется за счет собственных средств операторов связи.</w:t>
      </w:r>
    </w:p>
    <w:p w:rsidR="004644DA" w:rsidRDefault="004644DA" w:rsidP="004644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Техническая обеспеченность ОАО «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Таттелеком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проводным доступом к сети Интернет населенных пунктов составляет 99%, в связи с этим, работа по увеличению числа пользователей данной услуги по части маркетинга и пропаганды в настоящее время ведется собственными силами ОАО «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Таттелеком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451AE" w:rsidRDefault="00A451AE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Пришедшее в 2015 году на рынок услуг РПО «</w:t>
      </w:r>
      <w:proofErr w:type="spellStart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Таткоммунэнерго</w:t>
      </w:r>
      <w:proofErr w:type="spellEnd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решило вопросы с задолженностью за газоснабжение предыдущего предприятия. </w:t>
      </w:r>
      <w:r w:rsidR="004644D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ачата глубокая реконструкция очистных сооружений, запланированы работы по улучшению системы водоснабжения населения в районном центре.</w:t>
      </w:r>
    </w:p>
    <w:p w:rsidR="004644DA" w:rsidRDefault="004644DA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2019 года водоснабжением и водоотведением </w:t>
      </w:r>
      <w:r w:rsidR="006F15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Верхний Услон занимается АО «ЗВКС», которая продолжает работу по реконструкции сетей водоснабжения, модернизации оборудования водозаборов, установке и обновлению запорной арматуры.</w:t>
      </w:r>
    </w:p>
    <w:p w:rsidR="008A6A2A" w:rsidRDefault="008A6A2A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постепенным ростом объемов образования различных категорий отходов с каждым годом нагрузка</w:t>
      </w:r>
      <w:r w:rsidR="00FF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существующий полигон только возрастает, все более острыми становятся проблемы, связанные с загрязнением окружающей среды из-за необходимости территориального расширения полигона. Во многих сельских поселениях систематический вывоз образующихся отходов фактически отсутствует, что является главной предпосылкой появления несанкционированных свалок.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основных проблем в области обращения с отходами в районе относятся: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процент отходов, подвергаемых захоронению, а не переработке;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неполнота охвата населенных пунктов систематическим сбором и вывозом отходов;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высокоэффективных производств по переработке отходов;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экологической культуры;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необходимого учета и контроля образования и движения отходов.</w:t>
      </w:r>
    </w:p>
    <w:p w:rsidR="006F15E3" w:rsidRDefault="00496E0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января 2019 года, в связи с изменением федерального законодательства, а именно вступление в силу изменений Федерального закона «Об отходах производства и потребления» от 24.06.1998 N 89-ФЗ, на территории Верхнеуслонского муниципального района вывозом твердых коммунальных </w:t>
      </w:r>
      <w:r w:rsidRPr="00496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отходов занимается ООО «УК ПЖКХ». Совместными усилиями, к маю 2019 года удалось охватить услугой «Вывоз ТКО» 53 населенных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2AB" w:rsidRDefault="00A451AE" w:rsidP="00437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Стратегии РТ, которая</w:t>
      </w:r>
      <w:r w:rsidRPr="005D4954">
        <w:rPr>
          <w:rFonts w:ascii="Times New Roman" w:hAnsi="Times New Roman" w:cs="Times New Roman"/>
          <w:sz w:val="28"/>
          <w:szCs w:val="28"/>
        </w:rPr>
        <w:t xml:space="preserve"> разбита на 4 этап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5D4954">
        <w:rPr>
          <w:rFonts w:ascii="Times New Roman" w:hAnsi="Times New Roman" w:cs="Times New Roman"/>
          <w:sz w:val="28"/>
          <w:szCs w:val="28"/>
        </w:rPr>
        <w:t>Верхнеуслонскому</w:t>
      </w:r>
      <w:proofErr w:type="spellEnd"/>
      <w:r w:rsidRPr="005D4954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 xml:space="preserve"> в период первого этапа</w:t>
      </w:r>
      <w:r w:rsidRPr="005D4954">
        <w:rPr>
          <w:rFonts w:ascii="Times New Roman" w:hAnsi="Times New Roman" w:cs="Times New Roman"/>
          <w:sz w:val="28"/>
          <w:szCs w:val="28"/>
        </w:rPr>
        <w:t xml:space="preserve"> необходимо укрепление имеющейся материально-технической базы для решения текущих проблем в сфере ЖКХ и создания задела для активной работы во втором этапе стратегии РТ.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D4954">
        <w:rPr>
          <w:rFonts w:ascii="Times New Roman" w:hAnsi="Times New Roman" w:cs="Times New Roman"/>
          <w:sz w:val="28"/>
          <w:szCs w:val="28"/>
        </w:rPr>
        <w:t xml:space="preserve"> таки</w:t>
      </w:r>
      <w:r w:rsidR="004372AB">
        <w:rPr>
          <w:rFonts w:ascii="Times New Roman" w:hAnsi="Times New Roman" w:cs="Times New Roman"/>
          <w:sz w:val="28"/>
          <w:szCs w:val="28"/>
        </w:rPr>
        <w:t>м мероприятиям следует отнести:</w:t>
      </w:r>
    </w:p>
    <w:p w:rsidR="00A451AE" w:rsidRPr="004372AB" w:rsidRDefault="00203CF7" w:rsidP="001E6E80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2AB">
        <w:rPr>
          <w:rFonts w:ascii="Times New Roman" w:hAnsi="Times New Roman" w:cs="Times New Roman"/>
          <w:sz w:val="28"/>
          <w:szCs w:val="28"/>
        </w:rPr>
        <w:t>максимизация охвата территории проекта деятельностью по сбору, вывозу и сортировке отходов производства и потребления, в частности, доведение доли собираемых твердых бытовых и крупногабаритных отходов</w:t>
      </w:r>
      <w:r w:rsidR="006F364A" w:rsidRPr="004372AB">
        <w:rPr>
          <w:rFonts w:ascii="Times New Roman" w:hAnsi="Times New Roman" w:cs="Times New Roman"/>
          <w:sz w:val="28"/>
          <w:szCs w:val="28"/>
        </w:rPr>
        <w:t xml:space="preserve"> </w:t>
      </w:r>
      <w:r w:rsidRPr="004372AB">
        <w:rPr>
          <w:rFonts w:ascii="Times New Roman" w:hAnsi="Times New Roman" w:cs="Times New Roman"/>
          <w:sz w:val="28"/>
          <w:szCs w:val="28"/>
        </w:rPr>
        <w:t>населения и предприятий до 100% за счет совершенствования подходов к организации сбора отходов, применения единой тарифной политики, а также использования современного оборудования, позволяющего вести учет и прием отходов по факту образования</w:t>
      </w:r>
      <w:r w:rsidRPr="004372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3CF7" w:rsidRPr="00A143C2" w:rsidRDefault="00203CF7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ввод в эксплуатацию полигона ТБО близ села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Макулово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 с мусоросортировочной линией и технологией переработки биологических отходов для снижения темпа заполнения карт полигонов;</w:t>
      </w:r>
    </w:p>
    <w:p w:rsidR="0064359F" w:rsidRPr="00A143C2" w:rsidRDefault="0064359F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за счет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-государственного партнерства, на базе существующего полигона </w:t>
      </w:r>
      <w:r w:rsidR="000C625B" w:rsidRPr="00A143C2">
        <w:rPr>
          <w:rFonts w:ascii="Times New Roman" w:hAnsi="Times New Roman" w:cs="Times New Roman"/>
          <w:sz w:val="28"/>
          <w:szCs w:val="28"/>
        </w:rPr>
        <w:t xml:space="preserve">ТБО </w:t>
      </w:r>
      <w:r w:rsidRPr="00A143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>. Воробьевка</w:t>
      </w:r>
      <w:r w:rsidR="000C625B" w:rsidRPr="00A143C2">
        <w:rPr>
          <w:rFonts w:ascii="Times New Roman" w:hAnsi="Times New Roman" w:cs="Times New Roman"/>
          <w:sz w:val="28"/>
          <w:szCs w:val="28"/>
        </w:rPr>
        <w:t xml:space="preserve">, заполняемость которого составляет 90-92%, и с учетом увеличения объема ТБО за счет возрастающего населения прибрежных территорий района и </w:t>
      </w:r>
      <w:proofErr w:type="spellStart"/>
      <w:r w:rsidR="000C625B" w:rsidRPr="00A143C2">
        <w:rPr>
          <w:rFonts w:ascii="Times New Roman" w:hAnsi="Times New Roman" w:cs="Times New Roman"/>
          <w:sz w:val="28"/>
          <w:szCs w:val="28"/>
        </w:rPr>
        <w:t>г.Иннополис</w:t>
      </w:r>
      <w:proofErr w:type="spellEnd"/>
      <w:r w:rsidR="000C625B" w:rsidRPr="00A143C2">
        <w:rPr>
          <w:rFonts w:ascii="Times New Roman" w:hAnsi="Times New Roman" w:cs="Times New Roman"/>
          <w:sz w:val="28"/>
          <w:szCs w:val="28"/>
        </w:rPr>
        <w:t>, планируется строительство мусоро</w:t>
      </w:r>
      <w:r w:rsidR="00EF62A4" w:rsidRPr="00A143C2">
        <w:rPr>
          <w:rFonts w:ascii="Times New Roman" w:hAnsi="Times New Roman" w:cs="Times New Roman"/>
          <w:sz w:val="28"/>
          <w:szCs w:val="28"/>
        </w:rPr>
        <w:t>перерабатывающего завода</w:t>
      </w:r>
      <w:r w:rsidR="00201B99">
        <w:rPr>
          <w:rFonts w:ascii="Times New Roman" w:hAnsi="Times New Roman" w:cs="Times New Roman"/>
          <w:sz w:val="28"/>
          <w:szCs w:val="28"/>
        </w:rPr>
        <w:t xml:space="preserve"> мощностью до 500 </w:t>
      </w:r>
      <w:proofErr w:type="spellStart"/>
      <w:proofErr w:type="gramStart"/>
      <w:r w:rsidR="00201B99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proofErr w:type="gramEnd"/>
      <w:r w:rsidR="00201B99">
        <w:rPr>
          <w:rFonts w:ascii="Times New Roman" w:hAnsi="Times New Roman" w:cs="Times New Roman"/>
          <w:sz w:val="28"/>
          <w:szCs w:val="28"/>
        </w:rPr>
        <w:t>/сутки</w:t>
      </w:r>
      <w:r w:rsidR="00EF62A4" w:rsidRPr="00A143C2">
        <w:rPr>
          <w:rFonts w:ascii="Times New Roman" w:hAnsi="Times New Roman" w:cs="Times New Roman"/>
          <w:sz w:val="28"/>
          <w:szCs w:val="28"/>
        </w:rPr>
        <w:t>;</w:t>
      </w:r>
    </w:p>
    <w:p w:rsidR="00EF62A4" w:rsidRPr="00A143C2" w:rsidRDefault="00EF62A4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>проведение постоянной работы по ликвидации несанкционированных свалок на территории района;</w:t>
      </w:r>
    </w:p>
    <w:p w:rsidR="00A451AE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 xml:space="preserve">организация системы решения проблемных вопросов в сфере развития системы водоснабжения для гибкого и динамичного реагирования на потребности развития жилищного строительства. Строительство водозаборов и очистных сооружений как объектов инфраструктуры, требующих значительных вложений в рамках реализации республиканских программ, утверждение инвестиционных программ как инструмента развития сети </w:t>
      </w:r>
      <w:r w:rsidRPr="005D4954">
        <w:rPr>
          <w:rFonts w:ascii="Times New Roman" w:hAnsi="Times New Roman" w:cs="Times New Roman"/>
          <w:sz w:val="28"/>
          <w:szCs w:val="28"/>
        </w:rPr>
        <w:lastRenderedPageBreak/>
        <w:t>водоснабжения и канализации.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по предложению Министерства экологии и природных ресурсов РТ на территории ВМР предполагается строительство водозабора подземных вод для водоснабжения с. Верхний Услон производительностью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тыс.куб</w:t>
      </w:r>
      <w:proofErr w:type="gramEnd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базе Верхнеуслонск</w:t>
      </w:r>
      <w:r w:rsidR="006F364A">
        <w:rPr>
          <w:rFonts w:ascii="Times New Roman" w:hAnsi="Times New Roman" w:cs="Times New Roman"/>
          <w:sz w:val="28"/>
          <w:szCs w:val="28"/>
        </w:rPr>
        <w:t>ого месторождения подземных вод;</w:t>
      </w:r>
    </w:p>
    <w:p w:rsidR="006F364A" w:rsidRPr="00A143C2" w:rsidRDefault="006F364A" w:rsidP="006F364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>обеспечение качественным водоснабжением существующие исторически сложившиеся квартала и улицы населенных пунктов района. В целях снижения степени износа инженерной инфраструктуры, в сельских поселениях, с учетом утвержденных схем водоснабжения и водоотведения каждого поселения, запланированы мероприятия по ремонту, строительству и реконструкции (модернизации) имеющихся сетей</w:t>
      </w:r>
      <w:r w:rsidR="00496E0B">
        <w:rPr>
          <w:rFonts w:ascii="Times New Roman" w:hAnsi="Times New Roman" w:cs="Times New Roman"/>
          <w:sz w:val="28"/>
          <w:szCs w:val="28"/>
        </w:rPr>
        <w:t>;</w:t>
      </w:r>
    </w:p>
    <w:p w:rsidR="00A451AE" w:rsidRPr="005D4954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 xml:space="preserve">опережающее строительство сети газоснабжения в рамках инвестиционных проектов ООО «Газпром </w:t>
      </w:r>
      <w:proofErr w:type="spellStart"/>
      <w:r w:rsidRPr="005D4954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5D4954">
        <w:rPr>
          <w:rFonts w:ascii="Times New Roman" w:hAnsi="Times New Roman" w:cs="Times New Roman"/>
          <w:sz w:val="28"/>
          <w:szCs w:val="28"/>
        </w:rPr>
        <w:t xml:space="preserve"> Казань» для частной индивидуальной застройки</w:t>
      </w:r>
      <w:r w:rsidR="00496E0B">
        <w:rPr>
          <w:rFonts w:ascii="Times New Roman" w:hAnsi="Times New Roman" w:cs="Times New Roman"/>
          <w:sz w:val="28"/>
          <w:szCs w:val="28"/>
        </w:rPr>
        <w:t>;</w:t>
      </w:r>
    </w:p>
    <w:p w:rsidR="00A451AE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B6FAD">
        <w:rPr>
          <w:rFonts w:ascii="Times New Roman" w:hAnsi="Times New Roman" w:cs="Times New Roman"/>
          <w:sz w:val="28"/>
          <w:szCs w:val="28"/>
        </w:rPr>
        <w:t xml:space="preserve">развитие дорожной сети для обеспечения развития предусмотренных генеральными планами сельских поселений территорий. Согласно постановления Кабинета Министров РТ от 31.12.2014 №1092 «Об утверждении перечня приоритетных инфраструктурных проектов Республики Татарстан на 2015-2020 годы» начата реализация строительства южного обхода Кольцевой автомобильной дороги </w:t>
      </w:r>
      <w:proofErr w:type="spellStart"/>
      <w:r w:rsidRPr="008B6FAD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8B6FAD">
        <w:rPr>
          <w:rFonts w:ascii="Times New Roman" w:hAnsi="Times New Roman" w:cs="Times New Roman"/>
          <w:sz w:val="28"/>
          <w:szCs w:val="28"/>
        </w:rPr>
        <w:t xml:space="preserve"> с участием </w:t>
      </w:r>
      <w:proofErr w:type="spellStart"/>
      <w:r w:rsidRPr="008B6FAD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8B6FAD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A451AE" w:rsidRPr="003D3090" w:rsidRDefault="00A451AE" w:rsidP="0056132A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строительства социальной, инженерной, транспортной и деловой инфраструктуры ОЭЗ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D3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Постановления от 01.11.2012 № 1131;</w:t>
      </w:r>
    </w:p>
    <w:p w:rsidR="006F364A" w:rsidRPr="00A143C2" w:rsidRDefault="00A451AE" w:rsidP="006F364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B6FAD">
        <w:rPr>
          <w:rFonts w:ascii="Times New Roman" w:hAnsi="Times New Roman" w:cs="Times New Roman"/>
          <w:sz w:val="28"/>
          <w:szCs w:val="28"/>
        </w:rPr>
        <w:t>реализация мероприятий</w:t>
      </w:r>
      <w:r w:rsidR="006F364A">
        <w:rPr>
          <w:rFonts w:ascii="Times New Roman" w:hAnsi="Times New Roman" w:cs="Times New Roman"/>
          <w:sz w:val="28"/>
          <w:szCs w:val="28"/>
        </w:rPr>
        <w:t>,</w:t>
      </w:r>
      <w:r w:rsidRPr="008B6FAD">
        <w:rPr>
          <w:rFonts w:ascii="Times New Roman" w:hAnsi="Times New Roman" w:cs="Times New Roman"/>
          <w:sz w:val="28"/>
          <w:szCs w:val="28"/>
        </w:rPr>
        <w:t xml:space="preserve"> </w:t>
      </w:r>
      <w:r w:rsidR="006F364A" w:rsidRPr="00A143C2">
        <w:rPr>
          <w:rFonts w:ascii="Times New Roman" w:hAnsi="Times New Roman" w:cs="Times New Roman"/>
          <w:sz w:val="28"/>
          <w:szCs w:val="28"/>
        </w:rPr>
        <w:t>утвержденных муниципальной программой «</w:t>
      </w:r>
      <w:proofErr w:type="spellStart"/>
      <w:r w:rsidR="006F364A" w:rsidRPr="00A143C2">
        <w:rPr>
          <w:rFonts w:ascii="Times New Roman" w:hAnsi="Times New Roman" w:cs="Times New Roman"/>
          <w:sz w:val="28"/>
          <w:szCs w:val="28"/>
        </w:rPr>
        <w:t>Энергоресурсоэффективность</w:t>
      </w:r>
      <w:proofErr w:type="spellEnd"/>
      <w:r w:rsidR="006F364A" w:rsidRPr="00A143C2">
        <w:rPr>
          <w:rFonts w:ascii="Times New Roman" w:hAnsi="Times New Roman" w:cs="Times New Roman"/>
          <w:sz w:val="28"/>
          <w:szCs w:val="28"/>
        </w:rPr>
        <w:t xml:space="preserve"> бюджетных организаций и многоквартирного жилого фонда Верхнеуслонского муниципального района Республики Татарстан», (Постановление Руководителя Исполнительного комитета Верхнеуслонского муниципального района № 649 от 15.06.2010 г.) </w:t>
      </w:r>
      <w:r w:rsidRPr="00A143C2">
        <w:rPr>
          <w:rFonts w:ascii="Times New Roman" w:hAnsi="Times New Roman" w:cs="Times New Roman"/>
          <w:sz w:val="28"/>
          <w:szCs w:val="28"/>
        </w:rPr>
        <w:t xml:space="preserve">по повышению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 муниципальных объектов</w:t>
      </w:r>
      <w:r w:rsidR="006F364A" w:rsidRPr="00A143C2">
        <w:rPr>
          <w:rFonts w:ascii="Times New Roman" w:hAnsi="Times New Roman" w:cs="Times New Roman"/>
          <w:sz w:val="28"/>
          <w:szCs w:val="28"/>
        </w:rPr>
        <w:t>,</w:t>
      </w:r>
      <w:r w:rsidRPr="00A143C2">
        <w:rPr>
          <w:rFonts w:ascii="Times New Roman" w:hAnsi="Times New Roman" w:cs="Times New Roman"/>
          <w:sz w:val="28"/>
          <w:szCs w:val="28"/>
        </w:rPr>
        <w:t xml:space="preserve"> </w:t>
      </w:r>
      <w:r w:rsidR="006F364A" w:rsidRPr="00A143C2">
        <w:rPr>
          <w:rFonts w:ascii="Times New Roman" w:hAnsi="Times New Roman" w:cs="Times New Roman"/>
          <w:sz w:val="28"/>
          <w:szCs w:val="28"/>
        </w:rPr>
        <w:t xml:space="preserve">а именно: 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lastRenderedPageBreak/>
        <w:t>- замена ламп накаливания в бюджетных учреждениях района;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 xml:space="preserve">- установка приборов учета тепла в учреждениях с централизованным теплоснабжением и </w:t>
      </w:r>
      <w:proofErr w:type="gramStart"/>
      <w:r w:rsidRPr="00B61F28">
        <w:rPr>
          <w:rFonts w:ascii="Times New Roman" w:hAnsi="Times New Roman" w:cs="Times New Roman"/>
          <w:sz w:val="28"/>
          <w:szCs w:val="28"/>
        </w:rPr>
        <w:t>воды  -</w:t>
      </w:r>
      <w:proofErr w:type="gramEnd"/>
      <w:r w:rsidRPr="00B61F28">
        <w:rPr>
          <w:rFonts w:ascii="Times New Roman" w:hAnsi="Times New Roman" w:cs="Times New Roman"/>
          <w:sz w:val="28"/>
          <w:szCs w:val="28"/>
        </w:rPr>
        <w:t xml:space="preserve"> с централизованным</w:t>
      </w:r>
      <w:r>
        <w:rPr>
          <w:rFonts w:ascii="Times New Roman" w:hAnsi="Times New Roman" w:cs="Times New Roman"/>
          <w:sz w:val="28"/>
          <w:szCs w:val="28"/>
        </w:rPr>
        <w:t xml:space="preserve"> водоснабжением;</w:t>
      </w:r>
    </w:p>
    <w:p w:rsidR="006F364A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утепление зданий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61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перевод объектов с электриче</w:t>
      </w:r>
      <w:r>
        <w:rPr>
          <w:rFonts w:ascii="Times New Roman" w:hAnsi="Times New Roman" w:cs="Times New Roman"/>
          <w:sz w:val="28"/>
          <w:szCs w:val="28"/>
        </w:rPr>
        <w:t>ским отоплением на газовое;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замена уличного освещения;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1F28">
        <w:rPr>
          <w:rFonts w:ascii="Times New Roman" w:hAnsi="Times New Roman" w:cs="Times New Roman"/>
          <w:sz w:val="28"/>
          <w:szCs w:val="28"/>
        </w:rPr>
        <w:t xml:space="preserve">строительство водозабора в с. Лесные </w:t>
      </w:r>
      <w:proofErr w:type="spellStart"/>
      <w:r w:rsidRPr="00B61F28">
        <w:rPr>
          <w:rFonts w:ascii="Times New Roman" w:hAnsi="Times New Roman" w:cs="Times New Roman"/>
          <w:sz w:val="28"/>
          <w:szCs w:val="28"/>
        </w:rPr>
        <w:t>Моркваши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1AE" w:rsidRPr="006F364A" w:rsidRDefault="00A451AE" w:rsidP="006F364A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6F364A">
        <w:rPr>
          <w:rFonts w:ascii="Times New Roman" w:hAnsi="Times New Roman" w:cs="Times New Roman"/>
          <w:sz w:val="28"/>
          <w:szCs w:val="28"/>
        </w:rPr>
        <w:t>На втором и последующих этапах ВМР необходимо:</w:t>
      </w:r>
    </w:p>
    <w:p w:rsidR="00A451AE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5" w:name="Par655"/>
      <w:bookmarkEnd w:id="5"/>
      <w:r w:rsidRPr="00FA37C0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FA37C0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FA37C0">
        <w:rPr>
          <w:rFonts w:ascii="Times New Roman" w:hAnsi="Times New Roman" w:cs="Times New Roman"/>
          <w:sz w:val="28"/>
          <w:szCs w:val="28"/>
        </w:rPr>
        <w:t>жилищного строительства на пригородных территория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A37C0">
        <w:rPr>
          <w:rFonts w:ascii="Times New Roman" w:hAnsi="Times New Roman" w:cs="Times New Roman"/>
          <w:sz w:val="28"/>
          <w:szCs w:val="28"/>
        </w:rPr>
        <w:t xml:space="preserve"> (к </w:t>
      </w:r>
      <w:proofErr w:type="spellStart"/>
      <w:r w:rsidRPr="00FA37C0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FA37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A37C0">
        <w:rPr>
          <w:rFonts w:ascii="Times New Roman" w:hAnsi="Times New Roman" w:cs="Times New Roman"/>
          <w:sz w:val="28"/>
          <w:szCs w:val="28"/>
        </w:rPr>
        <w:t>г.Иннополис</w:t>
      </w:r>
      <w:proofErr w:type="spellEnd"/>
      <w:r w:rsidRPr="00FA37C0">
        <w:rPr>
          <w:rFonts w:ascii="Times New Roman" w:hAnsi="Times New Roman" w:cs="Times New Roman"/>
          <w:sz w:val="28"/>
          <w:szCs w:val="28"/>
        </w:rPr>
        <w:t>) в рамках программ «Социальная ипотека» и «Арендное жилье»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5D4954" w:rsidRDefault="00A451AE" w:rsidP="0056132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32F62">
        <w:rPr>
          <w:rFonts w:ascii="Times New Roman" w:hAnsi="Times New Roman" w:cs="Times New Roman"/>
          <w:sz w:val="28"/>
          <w:szCs w:val="28"/>
        </w:rPr>
        <w:t>Продолж</w:t>
      </w:r>
      <w:r w:rsidR="00932F62" w:rsidRPr="00932F62">
        <w:rPr>
          <w:rFonts w:ascii="Times New Roman" w:hAnsi="Times New Roman" w:cs="Times New Roman"/>
          <w:sz w:val="28"/>
          <w:szCs w:val="28"/>
        </w:rPr>
        <w:t>и</w:t>
      </w:r>
      <w:r w:rsidRPr="00932F62">
        <w:rPr>
          <w:rFonts w:ascii="Times New Roman" w:hAnsi="Times New Roman" w:cs="Times New Roman"/>
          <w:sz w:val="28"/>
          <w:szCs w:val="28"/>
        </w:rPr>
        <w:t>ть развитие сети</w:t>
      </w:r>
      <w:r w:rsidRPr="005D4954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в рамках инвестиционных программ организаций коммунального комплекса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5D4954" w:rsidRDefault="00932F62" w:rsidP="0056132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32F62">
        <w:rPr>
          <w:rFonts w:ascii="Times New Roman" w:hAnsi="Times New Roman" w:cs="Times New Roman"/>
          <w:sz w:val="28"/>
          <w:szCs w:val="28"/>
        </w:rPr>
        <w:t>Продолжить р</w:t>
      </w:r>
      <w:r w:rsidR="00A451AE" w:rsidRPr="00932F62">
        <w:rPr>
          <w:rFonts w:ascii="Times New Roman" w:hAnsi="Times New Roman" w:cs="Times New Roman"/>
          <w:sz w:val="28"/>
          <w:szCs w:val="28"/>
        </w:rPr>
        <w:t>азвитие систем</w:t>
      </w:r>
      <w:r w:rsidR="00A451AE" w:rsidRPr="005D4954">
        <w:rPr>
          <w:rFonts w:ascii="Times New Roman" w:hAnsi="Times New Roman" w:cs="Times New Roman"/>
          <w:sz w:val="28"/>
          <w:szCs w:val="28"/>
        </w:rPr>
        <w:t xml:space="preserve"> уличного освещения в районах малоэтажной индивидуальной застройки и промышленных и деловых зонах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FA37C0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6" w:name="Par656"/>
      <w:bookmarkEnd w:id="6"/>
      <w:r w:rsidRPr="00FA37C0">
        <w:rPr>
          <w:rFonts w:ascii="Times New Roman" w:hAnsi="Times New Roman" w:cs="Times New Roman"/>
          <w:sz w:val="28"/>
          <w:szCs w:val="28"/>
        </w:rPr>
        <w:t>Приве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FA37C0">
        <w:rPr>
          <w:rFonts w:ascii="Times New Roman" w:hAnsi="Times New Roman" w:cs="Times New Roman"/>
          <w:sz w:val="28"/>
          <w:szCs w:val="28"/>
        </w:rPr>
        <w:t xml:space="preserve"> в соответст</w:t>
      </w:r>
      <w:r w:rsidR="00932F62">
        <w:rPr>
          <w:rFonts w:ascii="Times New Roman" w:hAnsi="Times New Roman" w:cs="Times New Roman"/>
          <w:sz w:val="28"/>
          <w:szCs w:val="28"/>
        </w:rPr>
        <w:t>вие качества воды в водозаборах;</w:t>
      </w:r>
    </w:p>
    <w:p w:rsidR="00A451AE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Наладить о</w:t>
      </w:r>
      <w:r w:rsidRPr="00FA37C0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A37C0">
        <w:rPr>
          <w:rFonts w:ascii="Times New Roman" w:hAnsi="Times New Roman" w:cs="Times New Roman"/>
          <w:sz w:val="28"/>
          <w:szCs w:val="28"/>
        </w:rPr>
        <w:t xml:space="preserve"> системы очистки сточных вод.</w:t>
      </w:r>
    </w:p>
    <w:p w:rsidR="00A451AE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Кроме того</w:t>
      </w:r>
      <w:r w:rsidR="00496E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период реализации второго и последующих этапов по предложению Министерства транспорта и дорожного хозяйства Республики Татарстан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планируется:</w:t>
      </w:r>
    </w:p>
    <w:p w:rsidR="00A451AE" w:rsidRDefault="00A451AE" w:rsidP="0056132A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D7F74">
        <w:rPr>
          <w:rFonts w:ascii="Times New Roman" w:hAnsi="Times New Roman" w:cs="Times New Roman"/>
          <w:sz w:val="28"/>
          <w:szCs w:val="28"/>
        </w:rPr>
        <w:t xml:space="preserve">строительство моста в районе деревни </w:t>
      </w:r>
      <w:proofErr w:type="spellStart"/>
      <w:r w:rsidRPr="00BD7F74">
        <w:rPr>
          <w:rFonts w:ascii="Times New Roman" w:hAnsi="Times New Roman" w:cs="Times New Roman"/>
          <w:sz w:val="28"/>
          <w:szCs w:val="28"/>
        </w:rPr>
        <w:t>Гребени</w:t>
      </w:r>
      <w:proofErr w:type="spellEnd"/>
      <w:r w:rsidRPr="00BD7F74">
        <w:rPr>
          <w:rFonts w:ascii="Times New Roman" w:hAnsi="Times New Roman" w:cs="Times New Roman"/>
          <w:sz w:val="28"/>
          <w:szCs w:val="28"/>
        </w:rPr>
        <w:t>,</w:t>
      </w:r>
      <w:r w:rsidR="00496E0B">
        <w:rPr>
          <w:rFonts w:ascii="Times New Roman" w:hAnsi="Times New Roman" w:cs="Times New Roman"/>
          <w:sz w:val="28"/>
          <w:szCs w:val="28"/>
        </w:rPr>
        <w:t xml:space="preserve"> либо поселка </w:t>
      </w:r>
      <w:proofErr w:type="spellStart"/>
      <w:r w:rsidR="00496E0B">
        <w:rPr>
          <w:rFonts w:ascii="Times New Roman" w:hAnsi="Times New Roman" w:cs="Times New Roman"/>
          <w:sz w:val="28"/>
          <w:szCs w:val="28"/>
        </w:rPr>
        <w:t>Кзыл-Байрак</w:t>
      </w:r>
      <w:proofErr w:type="spellEnd"/>
      <w:r w:rsidR="00496E0B">
        <w:rPr>
          <w:rFonts w:ascii="Times New Roman" w:hAnsi="Times New Roman" w:cs="Times New Roman"/>
          <w:sz w:val="28"/>
          <w:szCs w:val="28"/>
        </w:rPr>
        <w:t>,</w:t>
      </w:r>
      <w:r w:rsidRPr="00BD7F74">
        <w:rPr>
          <w:rFonts w:ascii="Times New Roman" w:hAnsi="Times New Roman" w:cs="Times New Roman"/>
          <w:sz w:val="28"/>
          <w:szCs w:val="28"/>
        </w:rPr>
        <w:t xml:space="preserve"> являющегося частью Южного транспортного обхода Казани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Default="00A451AE" w:rsidP="0056132A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перспективных направлений организации автобусного и речного сообщения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экозоны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«Волжско-Камский поток»;</w:t>
      </w:r>
    </w:p>
    <w:p w:rsidR="005F57DF" w:rsidRPr="0004157D" w:rsidRDefault="00A451AE" w:rsidP="005F57DF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съездов и парковок на прибрежных территориях.</w:t>
      </w:r>
    </w:p>
    <w:p w:rsidR="005F57DF" w:rsidRDefault="005F57DF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96E0B" w:rsidRDefault="00496E0B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96E0B" w:rsidRDefault="00496E0B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96E0B" w:rsidRDefault="00496E0B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96E0B" w:rsidRPr="005F57DF" w:rsidRDefault="00496E0B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9A286C" w:rsidRPr="009A286C" w:rsidRDefault="009A286C" w:rsidP="009A286C">
      <w:pPr>
        <w:widowControl w:val="0"/>
        <w:autoSpaceDE w:val="0"/>
        <w:autoSpaceDN w:val="0"/>
        <w:adjustRightInd w:val="0"/>
        <w:spacing w:after="0" w:line="360" w:lineRule="auto"/>
        <w:contextualSpacing/>
        <w:jc w:val="right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9A286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2F1B36">
        <w:rPr>
          <w:rFonts w:ascii="Times New Roman" w:hAnsi="Times New Roman" w:cs="Times New Roman"/>
          <w:bCs/>
          <w:sz w:val="28"/>
          <w:szCs w:val="28"/>
        </w:rPr>
        <w:t>7</w:t>
      </w:r>
    </w:p>
    <w:p w:rsidR="0019041F" w:rsidRPr="00876AE5" w:rsidRDefault="0019041F" w:rsidP="0019041F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76AE5">
        <w:rPr>
          <w:rFonts w:ascii="Times New Roman" w:hAnsi="Times New Roman" w:cs="Times New Roman"/>
          <w:b/>
          <w:sz w:val="28"/>
          <w:szCs w:val="28"/>
        </w:rPr>
        <w:t>Перспективы развития отраслей района в разрезе трех периодов стратегии</w:t>
      </w:r>
    </w:p>
    <w:tbl>
      <w:tblPr>
        <w:tblW w:w="10111" w:type="dxa"/>
        <w:tblInd w:w="93" w:type="dxa"/>
        <w:tblLook w:val="04A0" w:firstRow="1" w:lastRow="0" w:firstColumn="1" w:lastColumn="0" w:noHBand="0" w:noVBand="1"/>
      </w:tblPr>
      <w:tblGrid>
        <w:gridCol w:w="2836"/>
        <w:gridCol w:w="967"/>
        <w:gridCol w:w="1870"/>
        <w:gridCol w:w="20"/>
        <w:gridCol w:w="887"/>
        <w:gridCol w:w="1294"/>
        <w:gridCol w:w="20"/>
        <w:gridCol w:w="947"/>
        <w:gridCol w:w="1294"/>
      </w:tblGrid>
      <w:tr w:rsidR="0019041F" w:rsidRPr="009A286C" w:rsidTr="00496E0B">
        <w:trPr>
          <w:trHeight w:val="315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Отрасль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2016 - 2020 годы</w:t>
            </w:r>
          </w:p>
        </w:tc>
        <w:tc>
          <w:tcPr>
            <w:tcW w:w="21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2020 - 2025 годы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2025 - 2030 годы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млн р.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млн р.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</w:tr>
      <w:tr w:rsidR="0019041F" w:rsidRPr="009A286C" w:rsidTr="00496E0B">
        <w:trPr>
          <w:trHeight w:val="315"/>
        </w:trPr>
        <w:tc>
          <w:tcPr>
            <w:tcW w:w="10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жилищно-коммунального хозяйства </w:t>
            </w:r>
          </w:p>
        </w:tc>
      </w:tr>
      <w:tr w:rsidR="0019041F" w:rsidRPr="009A286C" w:rsidTr="00496E0B">
        <w:trPr>
          <w:trHeight w:val="283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Полигон близ с.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мусоросортировочной линией и технологией переработки биологических отходов для снижения темпа заполнения карт полигонов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тыс.куб.м</w:t>
            </w:r>
            <w:proofErr w:type="spellEnd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утилизируемых отхо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94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Водозабор в с. Лесные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Моркваши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41F" w:rsidRPr="009A286C" w:rsidTr="00496E0B">
        <w:trPr>
          <w:trHeight w:val="315"/>
        </w:trPr>
        <w:tc>
          <w:tcPr>
            <w:tcW w:w="10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Транспортно-логистический комплекс ВМР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</w:t>
            </w:r>
            <w:proofErr w:type="spellStart"/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М7-ИННОПОЛИС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A80106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</w:t>
            </w:r>
            <w:proofErr w:type="spellEnd"/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-Ясная Звезда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A80106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пгт.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Камское</w:t>
            </w:r>
            <w:proofErr w:type="spellEnd"/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Устье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Янга-Болгар -Матюшино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км.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A80106" w:rsidP="00A80106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д.им.М.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-Ташевка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 км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</w:t>
            </w:r>
            <w:proofErr w:type="spellStart"/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 км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Обход </w:t>
            </w:r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Коргуза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A80106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</w:t>
            </w:r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Матюшинск</w:t>
            </w:r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карьер</w:t>
            </w:r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 км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94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A80106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Кзыл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-Яры-Старое Русское </w:t>
            </w:r>
            <w:proofErr w:type="spellStart"/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аматкозино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км.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Брек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км.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Харино-Федяево-Кильдеево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 км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Уланово-Кильдеево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 км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A80106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Ивановское – </w:t>
            </w:r>
            <w:r w:rsidR="00A80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ольшие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Меми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 км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Покровка-Печищи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 км.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Чулпаниха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–граница района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Канаш-Майдан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Патрикеево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–Ивановское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31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Каинки-Соболевское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157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двухуровненой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1р214 и Южной объездной автодороги)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189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двухуровненой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Бурнашевском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М7 и Южной объездной автодороги)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189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двухуровневой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Казань-Ульяновск-Камское Устье и Южной объездной автодороги)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496E0B">
        <w:trPr>
          <w:trHeight w:val="126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автомобильного мостового перехода через р. Волга у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н.п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</w:t>
            </w:r>
            <w:proofErr w:type="spellEnd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у </w:t>
            </w:r>
            <w:proofErr w:type="spellStart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пос.Кзыл</w:t>
            </w:r>
            <w:proofErr w:type="spellEnd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Байрак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300"/>
        </w:trPr>
        <w:tc>
          <w:tcPr>
            <w:tcW w:w="2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 канатной/монорельсовой дороги Казань-Верхний Услон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300"/>
        </w:trPr>
        <w:tc>
          <w:tcPr>
            <w:tcW w:w="2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41F" w:rsidRPr="009A286C" w:rsidTr="00496E0B">
        <w:trPr>
          <w:trHeight w:val="94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стационарного пассажирского причала в </w:t>
            </w:r>
            <w:proofErr w:type="spellStart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Ключищи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945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496E0B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стационарного пассажирского причала в </w:t>
            </w:r>
            <w:proofErr w:type="spellStart"/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126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496E0B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стационарного пассажирского причала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Введенско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лободском СП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496E0B">
        <w:trPr>
          <w:trHeight w:val="630"/>
        </w:trPr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496E0B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 речного вокзала</w:t>
            </w:r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с.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Верхний </w:t>
            </w:r>
            <w:r w:rsidR="004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19041F" w:rsidRDefault="0019041F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19041F" w:rsidRDefault="0019041F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372AB" w:rsidRDefault="004372AB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Создание комфортного пространства для развития человеческого капитала также означает необходимость обеспечения безопасности жизнедеятельности граждан. По-прежнему ежегодно в Республике Татарстан происходит более 3 тысяч пожаров, на которых погибает около 200 человек. На водных объектах республики гибнет ежегодно около 140 человек. </w:t>
      </w:r>
    </w:p>
    <w:p w:rsidR="002224CD" w:rsidRDefault="002224CD" w:rsidP="00496E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0431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государственной политики в области пожарной безопасности, направленной на снижение риска пожаров, уменьшения числа погибших и пострадавших от них людей и наносимого ими материального ущерба</w:t>
      </w:r>
      <w:r w:rsidR="0004313F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D10F4F">
        <w:rPr>
          <w:rFonts w:ascii="Times New Roman" w:hAnsi="Times New Roman" w:cs="Times New Roman"/>
          <w:sz w:val="28"/>
          <w:szCs w:val="28"/>
        </w:rPr>
        <w:t>разработана</w:t>
      </w:r>
      <w:r w:rsidR="0004313F">
        <w:rPr>
          <w:rFonts w:ascii="Times New Roman" w:hAnsi="Times New Roman" w:cs="Times New Roman"/>
          <w:sz w:val="28"/>
          <w:szCs w:val="28"/>
        </w:rPr>
        <w:t xml:space="preserve"> «Комплексная программа</w:t>
      </w:r>
      <w:r w:rsidR="00236F0E">
        <w:rPr>
          <w:rFonts w:ascii="Times New Roman" w:hAnsi="Times New Roman" w:cs="Times New Roman"/>
          <w:sz w:val="28"/>
          <w:szCs w:val="28"/>
        </w:rPr>
        <w:t xml:space="preserve"> по обеспечению пожарной безопасности Верхнеуслонского муниципального района Республики Татарстан на 2015-2020 годы».</w:t>
      </w:r>
    </w:p>
    <w:p w:rsidR="00236F0E" w:rsidRDefault="001D025A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236F0E" w:rsidRPr="00D10F4F">
        <w:rPr>
          <w:rFonts w:ascii="Times New Roman" w:hAnsi="Times New Roman" w:cs="Times New Roman"/>
          <w:b/>
          <w:bCs/>
          <w:sz w:val="28"/>
          <w:szCs w:val="28"/>
        </w:rPr>
        <w:t>Задачами Программы являются</w:t>
      </w:r>
      <w:r w:rsidR="00236F0E">
        <w:rPr>
          <w:rFonts w:ascii="Times New Roman" w:hAnsi="Times New Roman" w:cs="Times New Roman"/>
          <w:sz w:val="28"/>
          <w:szCs w:val="28"/>
        </w:rPr>
        <w:t>: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пожаров, размеров материальных ущербов от них на территории ВМР;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нормативно-правовой базы по профилактике пожаров;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участия и улучшение координации деятельности органов государственной власти и муниципальных органов в предупреждении пожаров;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предприятий, учреждений, организаций всех форм собственности, а также общественных организаций к профилактическим мероприятиям</w:t>
      </w:r>
      <w:r w:rsidR="00A95F05">
        <w:rPr>
          <w:rFonts w:ascii="Times New Roman" w:hAnsi="Times New Roman" w:cs="Times New Roman"/>
          <w:sz w:val="28"/>
          <w:szCs w:val="28"/>
        </w:rPr>
        <w:t xml:space="preserve"> по предупреждению пожаров;</w:t>
      </w:r>
    </w:p>
    <w:p w:rsidR="00A95F05" w:rsidRDefault="00A95F05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 работы по предупреждению и профилактике пожаров, происходящих на территории района;</w:t>
      </w:r>
    </w:p>
    <w:p w:rsidR="00A95F05" w:rsidRDefault="00A95F05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возникновению пожаров.</w:t>
      </w:r>
    </w:p>
    <w:p w:rsidR="00D10F4F" w:rsidRPr="00D10F4F" w:rsidRDefault="001D025A" w:rsidP="00D10F4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D10F4F" w:rsidRPr="00D10F4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D10F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принятие настоящей программы позволит регламентировать порядок организации добровольной пожарной охраны, необходимой для организации пожаротушения на предприятиях и населенных пунктах;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системы мониторинга позволит на основе прогнозирования разработать на перспективу комплекс мероприятий по профилактике пожаров и предупреждению гибели людей на них;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ринятие настоящей программы создаст условия для организации межведомственной сети передачи данных, повысит оперативность и эффективность управления силами и средствами при тушении пожаров и ликвидации последствий стихийных бедствий; за счет улучшения качества радиосвязи повысится уровень организации управления  силами и средствами при тушении пожаров и ликвидации последствий аварий; обеспечит резервирование и безотказную работу аппаратуры связи и спец. линий «01» на пункте связи 112 ПЧ  ФПС по РТ;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 аудио, видео и печатной продукции по тематике «Пожарная безопасность» позволит значительно повысить уровень знаний в области пожарной безопасности и навыков </w:t>
      </w:r>
      <w:proofErr w:type="spellStart"/>
      <w:proofErr w:type="gram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пожаробезопасного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поведения</w:t>
      </w:r>
      <w:proofErr w:type="gram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населения района; позволит формировать  у граждан  чувство опасности огня, обучение правилам пожарной безопасности и правильным действиям в случае возникновения пожара;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образовательного уровня детей, их участие в обеспечении пожарной безопасности, содействие в профессиональной ориентации детей, подготовка юных пожарных к действиям при возникновении пожаров в конечном итоге позволит снизить гибель и травматизм среди детей на пожарах;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 зданий и сооружений автоматическими установками пожарной сигнализации обнаружения и тушения пожара, а также системами (установками) оповещения людей о пожаре позволит своевременно обнаружить и ликвидировать очаги возникновения пожаров, снизит риск гибели людей, уменьшит ущерб и материальные потери, а также позволит своевременно и быстро эвакуировать людей из зоны возникновения пожара;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 объектов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функциональных назначений Ф</w:t>
      </w:r>
      <w:r w:rsidR="004E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и Ф1</w:t>
      </w:r>
      <w:proofErr w:type="gramStart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относятся школы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детские сады, специализированные дома престарелых и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инвалидов, больницы, спальные корпуса образовательных учреждений </w:t>
      </w:r>
      <w:proofErr w:type="spellStart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интернатного</w:t>
      </w:r>
      <w:proofErr w:type="spellEnd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и детских учреждений Верхнеуслонского</w:t>
      </w:r>
      <w:r w:rsidR="004E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оборудованием ПАК «Стрелец-Мониторинг» позволит также своевременно сообщать в подразделение пожарной охраны о возникновении пожара напрямую не теряя драгоценное время;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омплектование объектов с массовым пребыванием людей первичными средствами пожаротушения позволит ликвидировать мелкие очаги пожаров до прибытия подразделений ФПС, добровольной пожарной охраны;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индивидуальными средствами защиты органов дыхания обслуживающего персонала в зданиях больниц, общежитий, школ – интернатов, в домах для престарелых и инвалидов, регламентировано требованиями Правил пожарной безопасности РФ, что позволит успешно организовать эвакуацию людей и материальных ценностей в случае возникновения пожара из задымленных помещений;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Программы позволит обеспечить сельхозпредприятия Верхнеуслонского муниципального района пожарными автоцистернами, что приведет к оперативному прибытию к месту пожара и организации тушения пожара до прибытия подразделений ФПС;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борудование сельских населенных пунктов, расположенных вблизи искусственных и естественных водоемов пирсами и подъездами позволит своевременно установить пожарные автоцистерны на </w:t>
      </w:r>
      <w:proofErr w:type="spell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организовать тушение пожара. При этом направлении пожарной техники в близлежащие населенные пункты позволит предотвратить трагические последствия</w:t>
      </w:r>
      <w:r w:rsidR="004E4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сократит материальные потери;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риобретение пожарных мотопомп позволит организовать тушение возможных пожаров в населенных пунктах республики с меньшим материальным ущербом и трагическими последствиями и успешно ликвидировать   пожар на ранней стадии до прибытия подразделений ФПС Верхнеуслонского муниципального района РТ; 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рокладка сетей наружного противопожарного водоснабжения позволит обеспечить систему коммуникаций по организации противопожарного водоснабжения путем установки пожарных гидрантов в населенных пунктах, которые включены в программу «Питьевая вода Республики Татарстан»;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дорог с твердым покрытием к населенным пунктам Республики Татарстан обеспечит своевременное прибытие подразделений ФПС к месту пожара в любое время года, в особенности в весенне-осеннюю распутицу;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предприятиями и организациями Планов основных инженерно-технических мероприятий по повышению противопожарной устойчивости объектов на 2015 – 2020 </w:t>
      </w:r>
      <w:proofErr w:type="spell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4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довести состояние объектов промышленности на уровень, при котором с установленной вероятностью исключается возможность возникновения пожара, создаются нормативные условия для успешной эвакуации людей и имущества в случае пожара, а также обеспечения своевременного обнаружения очагов возгорания, быстрого вызова пожарной охраны и создания условий для тушения пожаров;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снащение добровольной пожарной охраны района в соответствии с требованиями нормативно-правовых актов, связанных с лицензированием ведомственной</w:t>
      </w:r>
      <w:r w:rsidR="00A3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охраны</w:t>
      </w:r>
      <w:r w:rsidR="00A35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эффективно и рационально использовать подразделения ведомственной пожарной охраны в организации пожаротушения объектов и населенных пунктов района;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инансирование приобретения пожарной техники позволит обновить парк пожарной автотехники современными пожарными автомобилями, имеющими более высокие технические характеристики;</w:t>
      </w:r>
    </w:p>
    <w:p w:rsidR="007B37CA" w:rsidRPr="0004157D" w:rsidRDefault="00D10F4F" w:rsidP="007B37CA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77610"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инансирование приобретения запасных частей и агрегатов позволит поддерживать пожарную, технику в надлежащем состоянии и качественно</w:t>
      </w:r>
      <w:r w:rsidR="0004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610"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5E29" w:rsidRPr="007B37CA" w:rsidRDefault="00EA5E29" w:rsidP="007B3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7CA">
        <w:rPr>
          <w:rFonts w:ascii="Times New Roman" w:hAnsi="Times New Roman" w:cs="Times New Roman"/>
          <w:sz w:val="28"/>
          <w:szCs w:val="28"/>
        </w:rPr>
        <w:t xml:space="preserve">     Ежегодно в бюджете Верхнеуслонского муниципального района предусматриваются расходы на содержание единой дежурной диспетчерской службы, содержание бассейнов, формируется резервный фонд Исполнительного комитета Верхнеуслонского муниципального района, который направляется на </w:t>
      </w:r>
      <w:r w:rsidRPr="007B37CA">
        <w:rPr>
          <w:rFonts w:ascii="Times New Roman" w:hAnsi="Times New Roman" w:cs="Times New Roman"/>
          <w:sz w:val="28"/>
          <w:szCs w:val="28"/>
        </w:rPr>
        <w:lastRenderedPageBreak/>
        <w:t>проведение аварийно-восстановительных работ по ликвидации последствий стихийных бедствий и других чрезвычайных ситуаций. Также из местных бюджетов Верхнеуслонского муниципального района направляются средства на содержание подразделений добровольной пожарной охраны в сельских населенных пунктах, на территории которых созданы ДПО.</w:t>
      </w:r>
    </w:p>
    <w:p w:rsidR="00EA5E29" w:rsidRPr="00EA5E29" w:rsidRDefault="00EA5E29" w:rsidP="00EA5E2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5E29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EA5E2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246"/>
        <w:gridCol w:w="1276"/>
        <w:gridCol w:w="1276"/>
        <w:gridCol w:w="1275"/>
        <w:gridCol w:w="1418"/>
      </w:tblGrid>
      <w:tr w:rsidR="00EA5E29" w:rsidRPr="00EA5E29" w:rsidTr="00EA5E29">
        <w:tc>
          <w:tcPr>
            <w:tcW w:w="540" w:type="dxa"/>
            <w:vMerge w:val="restart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46" w:type="dxa"/>
            <w:vMerge w:val="restart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969" w:type="dxa"/>
            <w:gridSpan w:val="3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A5E29" w:rsidRPr="00EA5E29" w:rsidTr="00EA5E29">
        <w:trPr>
          <w:trHeight w:val="479"/>
        </w:trPr>
        <w:tc>
          <w:tcPr>
            <w:tcW w:w="540" w:type="dxa"/>
            <w:vMerge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vMerge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2015год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Резервный фонд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239,5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- обеспечение пожарной безопасности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- мероприятия по предупреждению и ликвидации ЧС и обеспечение пожарной безопасности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164,9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единой дежурной диспетчерской службы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1 095,2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1551,3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1939,0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подразделений добровольной пожарной охраны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851,2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1021,1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1225,7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1287,0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бассейнов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758,5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1061,9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1486,7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2 727,2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5746,6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6564,9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7438,7</w:t>
            </w:r>
          </w:p>
        </w:tc>
      </w:tr>
    </w:tbl>
    <w:p w:rsidR="00EA5E29" w:rsidRPr="00EA5E29" w:rsidRDefault="00EA5E29" w:rsidP="00EA5E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10" w:rsidRDefault="0004157D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4157D">
        <w:rPr>
          <w:rFonts w:ascii="Times New Roman" w:hAnsi="Times New Roman" w:cs="Times New Roman"/>
          <w:b/>
          <w:bCs/>
          <w:sz w:val="28"/>
          <w:szCs w:val="28"/>
        </w:rPr>
        <w:t>Предоставление государственных и муниципальных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В соответствии с Указом Президента Российской Федерации от 7 мая 2012 года № 601 «Об основных направлениях совершенствования системы государственного управления»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6E2E2C">
        <w:rPr>
          <w:rFonts w:ascii="Times New Roman" w:eastAsia="Calibri" w:hAnsi="Times New Roman" w:cs="Times New Roman"/>
          <w:sz w:val="28"/>
          <w:szCs w:val="28"/>
        </w:rPr>
        <w:t>поставлены задачи по достижению следующих целевых показателей в части повышения качества предоставления государственных и муниципальных услуг гражданам: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- уровень удовлетворенности граждан качеством предоставления государственных и муниципальных услуг к 20</w:t>
      </w:r>
      <w:r w:rsidR="003E4D68">
        <w:rPr>
          <w:rFonts w:ascii="Times New Roman" w:eastAsia="Calibri" w:hAnsi="Times New Roman" w:cs="Times New Roman"/>
          <w:sz w:val="28"/>
          <w:szCs w:val="28"/>
        </w:rPr>
        <w:t>20</w:t>
      </w: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году - не менее 90 %;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-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</w:t>
      </w:r>
      <w:r w:rsidR="003E4D68">
        <w:rPr>
          <w:rFonts w:ascii="Times New Roman" w:eastAsia="Calibri" w:hAnsi="Times New Roman" w:cs="Times New Roman"/>
          <w:sz w:val="28"/>
          <w:szCs w:val="28"/>
        </w:rPr>
        <w:t>услуг</w:t>
      </w:r>
      <w:r w:rsidRPr="006E2E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lastRenderedPageBreak/>
        <w:t>- доля граждан, использующих механизм получения государственных и муниципа</w:t>
      </w:r>
      <w:r w:rsidR="003E4D68">
        <w:rPr>
          <w:rFonts w:ascii="Times New Roman" w:eastAsia="Calibri" w:hAnsi="Times New Roman" w:cs="Times New Roman"/>
          <w:sz w:val="28"/>
          <w:szCs w:val="28"/>
        </w:rPr>
        <w:t>льных услуг в электронной форме;</w:t>
      </w:r>
    </w:p>
    <w:p w:rsidR="0004157D" w:rsidRPr="006E2E2C" w:rsidRDefault="0004157D" w:rsidP="0004157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       - сокращение времени ожидания в очереди при обращении заявителя для получения государственных (муниципальных) услуг.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выполнения указанных показателей в Республике Татарстан создана система многофункциональных центров предоставления государственных и муниципальных услуг гражданам по  принципу «одного окна» (далее – МФЦ),  основной  целью  деятельности  которых  является  повышение качества и доступности  услуг для населения, создания возможности подачи документов и получения результата услуги в одном месте, одновременно с комфортными условиями пребывания при обращении за услугами, снижение времени ожидания в очереди, получение нескольких взаимосвязанных (комплексных) услуг, а также исключение контактов с должностными лицами органов власти в целях недопущения возникновения фактов коррупции. 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решением Президента Республики Татарстан </w:t>
      </w:r>
      <w:proofErr w:type="spellStart"/>
      <w:r w:rsidRPr="006E2E2C">
        <w:rPr>
          <w:rFonts w:ascii="Times New Roman" w:eastAsia="Calibri" w:hAnsi="Times New Roman" w:cs="Times New Roman"/>
          <w:sz w:val="28"/>
          <w:szCs w:val="28"/>
        </w:rPr>
        <w:t>Р.Н.Минниханова</w:t>
      </w:r>
      <w:proofErr w:type="spell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во всех городских округах и муниципальных районах республики функционируют 50 филиалов государственного бюджетного учреждения «МФЦ предоставления государственных и муниципальных услуг в Республике Татарстан» (далее – ГБУ МФЦ), которые оказывают жителям наиболее востребованные услуги федеральных, региональных и муниципальных органов власти. 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Мероприятия по организации деятельности МФЦ в Татарстане включены в Государственную программу «Экономическое развитие и инновационная экономика Республики Татарстан на 2014 - 2020 годы», утвержденную постановлением Кабинета Министров Республики Татарстан от 31.10.2013 № 823.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Кабинета Министров Республики Татарстан от 10.06.2016 № 394 утвержден План мероприятий («дорожная карта»)  по дальнейшему развитию системы предоставления государственных и муниципальных услуг по принципу «одного окна» в многофункциональных центрах предоставления государственных и муниципальных услуг в Республике Татарстан на 2016 – 2018 годы, в соответствии с которым определены основные направления работы федеральных, региональных, </w:t>
      </w:r>
      <w:r w:rsidRPr="006E2E2C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муниципальных органов исполнительной власти, ГБУ МФЦ на ближайшие годы в части организации предоставления услуг на базе МФЦ.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В связи с вышеизложенным, в целях повышения качества работы МФЦ в </w:t>
      </w:r>
      <w:proofErr w:type="spellStart"/>
      <w:r w:rsidRPr="006E2E2C">
        <w:rPr>
          <w:rFonts w:ascii="Times New Roman" w:eastAsia="Calibri" w:hAnsi="Times New Roman" w:cs="Times New Roman"/>
          <w:sz w:val="28"/>
          <w:szCs w:val="28"/>
        </w:rPr>
        <w:t>Верхнеуслонском</w:t>
      </w:r>
      <w:proofErr w:type="spell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районе по приему граждан и удовлетворенности их при получении услуг </w:t>
      </w:r>
      <w:r>
        <w:rPr>
          <w:rFonts w:ascii="Times New Roman" w:eastAsia="Calibri" w:hAnsi="Times New Roman" w:cs="Times New Roman"/>
          <w:sz w:val="28"/>
          <w:szCs w:val="28"/>
        </w:rPr>
        <w:t>планируется: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1. Достижение целевых показателей, установленных Указом Президента Российской Федерации от 7 мая 2012 года № 601 «Об основных направлениях совершенствования системы государственного управления» в части обеспечения качества, доступности и комфортности для граждан при предоставлении государственных и муниципальных услуг на базе МФЦ Верхнеуслонского района, в том числе для маломобильных групп населения.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2. Оптимизация процедур и сокращение сроков предоставления муниципальных услуг для граждан района.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3. Создание эффективного механизма взаимодействия органов исполнительной власти, осуществляющих деятельность на территории района, и МФЦ при оказании услуг гражданам района.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4. Обеспечение предоставления всех видов услуг органов власти в МФЦ по принципу «одного окна», в том числе в сельских поселениях.  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5.  Повышение информированности граждан и юридических лиц о порядке, способах и условиях получения государственных и муниципальных услуг на базе МФЦ.</w:t>
      </w:r>
    </w:p>
    <w:p w:rsidR="0004157D" w:rsidRPr="00924984" w:rsidRDefault="0004157D" w:rsidP="000415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57D" w:rsidRPr="0004157D" w:rsidRDefault="0004157D" w:rsidP="0004157D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E49A6" w:rsidRDefault="004E49A6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04157D" w:rsidRPr="00277610" w:rsidRDefault="0004157D" w:rsidP="003E4D6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577D2B" w:rsidRPr="00932F62" w:rsidRDefault="002F1B36" w:rsidP="0074189E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 xml:space="preserve">.2.2. </w:t>
      </w:r>
      <w:r w:rsidR="00904104" w:rsidRPr="00932F62">
        <w:rPr>
          <w:rFonts w:ascii="Times New Roman" w:hAnsi="Times New Roman" w:cs="Times New Roman"/>
          <w:b/>
          <w:sz w:val="28"/>
          <w:szCs w:val="28"/>
        </w:rPr>
        <w:t>Транспортная система</w:t>
      </w:r>
    </w:p>
    <w:p w:rsidR="00577D2B" w:rsidRPr="002506BD" w:rsidRDefault="00577D2B" w:rsidP="00741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 xml:space="preserve">МР занимает выгодное </w:t>
      </w:r>
      <w:proofErr w:type="spellStart"/>
      <w:r w:rsidRPr="002506BD">
        <w:rPr>
          <w:rFonts w:ascii="Times New Roman" w:hAnsi="Times New Roman" w:cs="Times New Roman"/>
          <w:sz w:val="28"/>
          <w:szCs w:val="28"/>
        </w:rPr>
        <w:t>экономико</w:t>
      </w:r>
      <w:proofErr w:type="spellEnd"/>
      <w:r w:rsidRPr="002506BD">
        <w:rPr>
          <w:rFonts w:ascii="Times New Roman" w:hAnsi="Times New Roman" w:cs="Times New Roman"/>
          <w:sz w:val="28"/>
          <w:szCs w:val="28"/>
        </w:rPr>
        <w:t xml:space="preserve"> - гео</w:t>
      </w:r>
      <w:r>
        <w:rPr>
          <w:rFonts w:ascii="Times New Roman" w:hAnsi="Times New Roman" w:cs="Times New Roman"/>
          <w:sz w:val="28"/>
          <w:szCs w:val="28"/>
        </w:rPr>
        <w:t>графическое положение на северо-востоке</w:t>
      </w:r>
      <w:r w:rsidRPr="002506BD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>
        <w:rPr>
          <w:rFonts w:ascii="Times New Roman" w:hAnsi="Times New Roman" w:cs="Times New Roman"/>
          <w:sz w:val="28"/>
          <w:szCs w:val="28"/>
        </w:rPr>
        <w:t xml:space="preserve">через который проходят две федеральные трассы: </w:t>
      </w:r>
      <w:r w:rsidR="00FD13C6">
        <w:rPr>
          <w:rFonts w:ascii="Times New Roman" w:hAnsi="Times New Roman" w:cs="Times New Roman"/>
          <w:sz w:val="28"/>
          <w:szCs w:val="28"/>
        </w:rPr>
        <w:t xml:space="preserve">«М-7 «Волга»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FD13C6">
        <w:rPr>
          <w:rFonts w:ascii="Times New Roman" w:hAnsi="Times New Roman" w:cs="Times New Roman"/>
          <w:sz w:val="28"/>
          <w:szCs w:val="28"/>
        </w:rPr>
        <w:t>- Н. Новгород – Казань- Уфа»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D13C6">
        <w:rPr>
          <w:rFonts w:ascii="Times New Roman" w:hAnsi="Times New Roman" w:cs="Times New Roman"/>
          <w:sz w:val="28"/>
          <w:szCs w:val="28"/>
        </w:rPr>
        <w:t>«Р-241 «Казань- Буинск</w:t>
      </w:r>
      <w:r>
        <w:rPr>
          <w:rFonts w:ascii="Times New Roman" w:hAnsi="Times New Roman" w:cs="Times New Roman"/>
          <w:sz w:val="28"/>
          <w:szCs w:val="28"/>
        </w:rPr>
        <w:t>-Ульяновск</w:t>
      </w:r>
      <w:r w:rsidR="00FD13C6">
        <w:rPr>
          <w:rFonts w:ascii="Times New Roman" w:hAnsi="Times New Roman" w:cs="Times New Roman"/>
          <w:sz w:val="28"/>
          <w:szCs w:val="28"/>
        </w:rPr>
        <w:t>»</w:t>
      </w:r>
      <w:r w:rsidRPr="002506BD">
        <w:rPr>
          <w:rFonts w:ascii="Times New Roman" w:hAnsi="Times New Roman" w:cs="Times New Roman"/>
          <w:sz w:val="28"/>
          <w:szCs w:val="28"/>
        </w:rPr>
        <w:t>, имеет достаточную ресурсную обеспеченность (нерудные полезные ископаемые, лесные, водные, земельные ресурсы).</w:t>
      </w:r>
    </w:p>
    <w:p w:rsidR="00577D2B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 xml:space="preserve">МР находится в </w:t>
      </w:r>
      <w:r>
        <w:rPr>
          <w:rFonts w:ascii="Times New Roman" w:hAnsi="Times New Roman" w:cs="Times New Roman"/>
          <w:sz w:val="28"/>
          <w:szCs w:val="28"/>
        </w:rPr>
        <w:t>часовой</w:t>
      </w:r>
      <w:r w:rsidRPr="002506BD">
        <w:rPr>
          <w:rFonts w:ascii="Times New Roman" w:hAnsi="Times New Roman" w:cs="Times New Roman"/>
          <w:sz w:val="28"/>
          <w:szCs w:val="28"/>
        </w:rPr>
        <w:t xml:space="preserve"> транспортной доступности от </w:t>
      </w:r>
      <w:proofErr w:type="spellStart"/>
      <w:r w:rsidRPr="002506B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506BD">
        <w:rPr>
          <w:rFonts w:ascii="Times New Roman" w:hAnsi="Times New Roman" w:cs="Times New Roman"/>
          <w:sz w:val="28"/>
          <w:szCs w:val="28"/>
        </w:rPr>
        <w:t>. По степени освое</w:t>
      </w:r>
      <w:r>
        <w:rPr>
          <w:rFonts w:ascii="Times New Roman" w:hAnsi="Times New Roman" w:cs="Times New Roman"/>
          <w:sz w:val="28"/>
          <w:szCs w:val="28"/>
        </w:rPr>
        <w:t>нности территория 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относится к средне освоенным территориям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данными схемы территориального планирования ВМР)</w:t>
      </w:r>
      <w:r w:rsidRPr="002506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D2B" w:rsidRPr="002506BD" w:rsidRDefault="00577D2B" w:rsidP="007176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В составе Республики Татарстан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входит в </w:t>
      </w:r>
      <w:r w:rsidR="005268CD">
        <w:rPr>
          <w:rFonts w:ascii="Times New Roman" w:hAnsi="Times New Roman" w:cs="Times New Roman"/>
          <w:sz w:val="28"/>
          <w:szCs w:val="28"/>
        </w:rPr>
        <w:t xml:space="preserve">Приволжский Федеральный округ, </w:t>
      </w:r>
      <w:r w:rsidRPr="002506BD">
        <w:rPr>
          <w:rFonts w:ascii="Times New Roman" w:hAnsi="Times New Roman" w:cs="Times New Roman"/>
          <w:sz w:val="28"/>
          <w:szCs w:val="28"/>
        </w:rPr>
        <w:t>Поволжский экономический район.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По территории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 xml:space="preserve">МР проходят автомобильные дороги межмуниципального значения, которые обеспечивают перемещение потоков грузов и пассажиров в регионы Российской Федерации и внутри Республики Татарстан. 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C00">
        <w:rPr>
          <w:rFonts w:ascii="Times New Roman" w:hAnsi="Times New Roman" w:cs="Times New Roman"/>
          <w:sz w:val="28"/>
          <w:szCs w:val="28"/>
        </w:rPr>
        <w:t>По показателю социального индикатора транспортной доступности ВМР входит в группу районов с удобными по доступности транспортными сетями, где этот показатель не превышает 1 часа.</w:t>
      </w:r>
      <w:r w:rsidRPr="00250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F62" w:rsidRDefault="00577D2B" w:rsidP="00932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Сочетание природных, социально-экономических, демографических условий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благоприятно для развития </w:t>
      </w:r>
      <w:r>
        <w:rPr>
          <w:rFonts w:ascii="Times New Roman" w:hAnsi="Times New Roman" w:cs="Times New Roman"/>
          <w:sz w:val="28"/>
          <w:szCs w:val="28"/>
        </w:rPr>
        <w:t>АПК</w:t>
      </w:r>
      <w:r w:rsidRPr="002506BD">
        <w:rPr>
          <w:rFonts w:ascii="Times New Roman" w:hAnsi="Times New Roman" w:cs="Times New Roman"/>
          <w:sz w:val="28"/>
          <w:szCs w:val="28"/>
        </w:rPr>
        <w:t>, выполнения промышленных и производственно-деловых функций.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27F" w:rsidRDefault="00D5527F" w:rsidP="00932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F62" w:rsidRDefault="00932F62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F62" w:rsidRDefault="002F1B36" w:rsidP="004B34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>.2.3.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Индустрия туризма. </w:t>
      </w:r>
      <w:proofErr w:type="spellStart"/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>Верхнеуслонский</w:t>
      </w:r>
      <w:proofErr w:type="spellEnd"/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 – новая туристическая жемчужина на </w:t>
      </w:r>
      <w:r w:rsidR="005268CD">
        <w:rPr>
          <w:rFonts w:ascii="Times New Roman" w:hAnsi="Times New Roman" w:cs="Times New Roman"/>
          <w:b/>
          <w:bCs/>
          <w:sz w:val="28"/>
          <w:szCs w:val="28"/>
        </w:rPr>
        <w:t>территории Республики Татарстан</w:t>
      </w:r>
    </w:p>
    <w:p w:rsidR="00932F62" w:rsidRDefault="00932F62" w:rsidP="004B3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Обладая разнообразными ресурсами и наличием крупных туристических объектов, исходя из видения ВМР к 2030г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центра семейного отдыха и оздоровления, одним из основных направлений деятельности становится туристско-рекреационная деятельность.</w:t>
      </w:r>
    </w:p>
    <w:p w:rsidR="00932F62" w:rsidRPr="005D7D2E" w:rsidRDefault="00932F62" w:rsidP="004B3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Близкое расположение ВМР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предполагает активное посещение городскими жителями привлекательных территорий района в</w:t>
      </w:r>
      <w:r w:rsidR="005268CD">
        <w:rPr>
          <w:rFonts w:ascii="Times New Roman" w:hAnsi="Times New Roman" w:cs="Times New Roman"/>
          <w:sz w:val="28"/>
          <w:szCs w:val="28"/>
        </w:rPr>
        <w:t xml:space="preserve"> целях кратковременного отдыха.</w:t>
      </w:r>
    </w:p>
    <w:p w:rsidR="00932F62" w:rsidRPr="00A1212D" w:rsidRDefault="00932F62" w:rsidP="00DB0683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Ярким примером историко-культурного объекта, объекта паломнического туризма </w:t>
      </w:r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является Вознесенский </w:t>
      </w:r>
      <w:proofErr w:type="spellStart"/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>Макарьевский</w:t>
      </w:r>
      <w:proofErr w:type="spellEnd"/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монастырь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— мужской монастырь Казанской епархии Русской Православной Церкви, расположен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ный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30 км от Казани и в 2 км от Свияжска в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Введенск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ая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Слобод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Вблизи памятника природы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Печищинского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геологического разреза расположен музей белорусского поэта Янки Купалы. По статистике в 201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музей посетили 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000 туристов, в 201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500 туристов. 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Несмотря на необходимость в капитальном ремонте, продолжает свою работу Краеведческий музей Верхнего Услона. По статистике в 201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музей посетили – </w:t>
      </w:r>
      <w:r w:rsidR="001D025A">
        <w:rPr>
          <w:rFonts w:ascii="Times New Roman" w:eastAsia="Times New Roman" w:hAnsi="Times New Roman" w:cs="Times New Roman"/>
          <w:sz w:val="28"/>
          <w:szCs w:val="28"/>
          <w:lang w:eastAsia="ar-SA"/>
        </w:rPr>
        <w:t>3500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а в 201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3600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</w:p>
    <w:p w:rsidR="00932F62" w:rsidRPr="0023501C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профессионалов - стрелков на территории района расположен комплекс стендовой стрельбы «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Свияга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который предлагает своим посетителям первоклассные условия для активного отдыха и занятий стрелковым спортом. </w:t>
      </w:r>
    </w:p>
    <w:p w:rsidR="00932F62" w:rsidRPr="0023501C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сентябре 2012 года стрельбище принимало чемпионат мира среди студентов, а в 2013 году – турнир по стендовой стрельбе Всемирной Летней Универсиады в </w:t>
      </w:r>
      <w:r w:rsidR="001D02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Казан</w:t>
      </w:r>
      <w:r w:rsidR="001D025A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32F62" w:rsidRPr="00A1212D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Вблизи природоохранной зоны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Свияжского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заповедника, в живописнейшем месте на слиянии трех рек –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Сулицы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Свияги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Волги расположен Горнолыжный спортивно-оздоровительный комплекс «Казань» - уникальный курорт, не имеющий аналогов в России. Ежегодно комплекс является местом встречи более 100 тысяч человек. Сюда съезжаются со всех уголков России, так как здесь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созданы все 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условия для активного отдыха.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Зимой гости комплекса могут покататься на горных лыжах, сноубордах,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сноутьюбах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снегокатах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коньках, пройти обучение с опытными инструкторами, участвовать в соревнованиях. В теплое время года к услугам гостей многочисленные площадки для занятия спортом, игр, развлечений, оборудованный пляж, гольф-клуб и многое другое.</w:t>
      </w:r>
    </w:p>
    <w:p w:rsidR="00932F62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территории комплекса находятся три трассы общей протяженностью около 3000 метров.</w:t>
      </w:r>
    </w:p>
    <w:p w:rsidR="00932F62" w:rsidRPr="0061260A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ближайшие годы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 планах у ГСОК «Казань»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продолж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ение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развити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я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горнолыжного спорта и гольфа.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2016 году ГСОК 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открыл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е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ще одн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гостиниц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- «Станция».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Кроме того, на территории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ВМР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функционируют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6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гостиниц и 1 санаторий: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1. 4 гостиницы ГСОК «Казань»,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2. 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М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отель «Белый аист»,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4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Гостиница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«</w:t>
      </w:r>
      <w:proofErr w:type="spellStart"/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Куралово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»</w:t>
      </w:r>
      <w:r w:rsidR="00DB0683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5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 Санаторий</w:t>
      </w:r>
      <w:r w:rsidR="00936135">
        <w:rPr>
          <w:rFonts w:ascii="Times New Roman" w:eastAsia="Times New Roman" w:hAnsi="Times New Roman" w:cs="Calibri"/>
          <w:sz w:val="28"/>
          <w:szCs w:val="28"/>
          <w:lang w:eastAsia="ar-SA"/>
        </w:rPr>
        <w:t>-профилакторий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«Газовик».</w:t>
      </w:r>
    </w:p>
    <w:p w:rsidR="00936135" w:rsidRPr="00A1212D" w:rsidRDefault="00936135" w:rsidP="00936135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Верхнеуслонский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муниципальный район может похвалиться большой численностью популяции кабана. Долгие годы на территории района существует охотничья база «Лесной ключ».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С целью развития турист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ко-рекреационного потенциала района в 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2016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936135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Исполнительным комитетом Верхнеусл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онского муниципального района была разработана и принята </w:t>
      </w:r>
      <w:r w:rsidR="00936135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муниципальная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программа </w:t>
      </w:r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«Развитие сферы туризма в </w:t>
      </w:r>
      <w:proofErr w:type="spellStart"/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Верхнеуслонском</w:t>
      </w:r>
      <w:proofErr w:type="spellEnd"/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муниципальном районе на 201</w:t>
      </w:r>
      <w:r w:rsidR="00936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-20</w:t>
      </w:r>
      <w:r w:rsidR="00936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годы». 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</w:t>
      </w:r>
    </w:p>
    <w:p w:rsidR="00D50515" w:rsidRPr="00A1212D" w:rsidRDefault="00D50515" w:rsidP="00D50515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Реализация Программы предусматривает </w:t>
      </w: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формирование на территории Верхнеуслонского муниципального района современной конкурентоспособной туристской отрасли в качестве одной из ведущих отраслей экономики, обеспечивающей, с одной стороны, возможности  для удовлетворения потребностей граждан в туристско-рекреационных услугах, с другой стороны, значительный вклад в социально-экономическое развитие района за счёт увеличения доходной части бюджета, притока инвестиций, увеличения числа рабочих мест, улучшения здоровья населения, сохранения и рационального использования культурно-исторического и </w:t>
      </w: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природного потенциала Верхнеуслонского муниципального района.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ходе реализации данной Программы планируется развитие экологического туризма, расширение ассортимента районного турпродукта, формирование новых брендов по перспективным направлениям туризма с целью оздоровления, отдыха и рекреации, а также туризма с активными способами передвижения. </w:t>
      </w:r>
    </w:p>
    <w:p w:rsidR="00D50515" w:rsidRDefault="00D50515" w:rsidP="00D5051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В</w:t>
      </w:r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текущем году в </w:t>
      </w:r>
      <w:proofErr w:type="spellStart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Верхнеуслонском</w:t>
      </w:r>
      <w:proofErr w:type="spellEnd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районе был открыт гостевой дом «Введенская Усадьба в селе Введенская Слобода, который располагает 11 двухместными номерами, банкетным залом 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кафе с</w:t>
      </w:r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видом на реку </w:t>
      </w:r>
      <w:proofErr w:type="spellStart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Свиягу</w:t>
      </w:r>
      <w:proofErr w:type="spellEnd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на остров-град Свияжск - знаменитый туристический объект Татарстана. Также в ноябре открылась Резиденция «Дом </w:t>
      </w:r>
      <w:proofErr w:type="spellStart"/>
      <w:proofErr w:type="gramStart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Волги»в</w:t>
      </w:r>
      <w:proofErr w:type="spellEnd"/>
      <w:proofErr w:type="gramEnd"/>
      <w:r w:rsidRPr="00EC1E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селе Верхний Услон. На открытии присутствовал Председатель Государственного комитета Республики Татарстан по туризму Сергей Иванов. «Дом Волги» рассчитан на 30 человек, имеется 3 номера, хостел. </w:t>
      </w:r>
    </w:p>
    <w:p w:rsidR="00932F62" w:rsidRDefault="00932F62" w:rsidP="00932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сегодняшний день, наряду с вышеперечисленным, существуют и отрицательные моменты в развитии туристско-рекреационной сферы. К ним можно отнести: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единой туристической концепции туристического продукта, бренда района;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квалифицированных кадров в индустрии туризма;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продвижение туристического продукта;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связи других отраслей с туризмом (спорт, сельское хозяйство) в качестве дополнительного заработка;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сети народных промыслов, сувенирной продукции;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использование водных ресурсов.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eastAsia="ar-SA"/>
        </w:rPr>
      </w:pPr>
      <w:r w:rsidRPr="0023501C"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eastAsia="ar-SA"/>
        </w:rPr>
        <w:t>Направление действий до 2030 года</w:t>
      </w:r>
    </w:p>
    <w:p w:rsidR="007B706B" w:rsidRPr="00EC1EA0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поддержка и развитие предпринимательства в сфере туризма, </w:t>
      </w:r>
    </w:p>
    <w:p w:rsidR="007B706B" w:rsidRPr="00EC1EA0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>- приток инвестиций и создание новых рабочих мест,</w:t>
      </w:r>
    </w:p>
    <w:p w:rsidR="007B706B" w:rsidRPr="00EC1EA0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создание привлекательного облика района, </w:t>
      </w:r>
    </w:p>
    <w:p w:rsidR="007B706B" w:rsidRPr="00EC1EA0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обеспечение комфортных условий пребывания туристов, </w:t>
      </w:r>
    </w:p>
    <w:p w:rsidR="007B706B" w:rsidRPr="00EC1EA0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развитие материальной базы туризма, </w:t>
      </w:r>
    </w:p>
    <w:p w:rsidR="007B706B" w:rsidRDefault="007B706B" w:rsidP="007B706B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C1EA0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- развитие транспортного сообщения.</w:t>
      </w:r>
    </w:p>
    <w:p w:rsidR="007B706B" w:rsidRPr="00B74F88" w:rsidRDefault="007B706B" w:rsidP="007B706B">
      <w:pPr>
        <w:suppressAutoHyphens/>
        <w:autoSpaceDE w:val="0"/>
        <w:spacing w:after="0" w:line="360" w:lineRule="auto"/>
        <w:ind w:firstLine="71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Вблизи деревни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Нариман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планируется строительство центра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велнесстуризма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На сегодняшний день в рамках проекта изменена категория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защитности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леса, изменено административное деление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Вахитовского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Шеланговского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сельских поселений. </w:t>
      </w:r>
    </w:p>
    <w:p w:rsidR="007B706B" w:rsidRPr="00B74F88" w:rsidRDefault="007B706B" w:rsidP="007B706B">
      <w:pPr>
        <w:suppressAutoHyphens/>
        <w:autoSpaceDE w:val="0"/>
        <w:spacing w:after="0" w:line="360" w:lineRule="auto"/>
        <w:ind w:firstLine="71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Перспективными проектами сельского туризма должны стать комплекс «Аргамак» и эко-ферма «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Гаилэ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». Эко-ферма «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Гаилэ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» будет расположена вблизи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д.Янга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-Болгар на территории 2,5 га и будет включать в себя животноводческий комплекс с усадьбой для проживания отдыхающих. На территории запланированной под проект построены 2 коровника, в этом году проведены работы по благоустройству территории.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1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Для реализации проекта «Аргамак» в 2017 году выделен земельный участок под конюшню-репродуктор скаковых пород лошадей в д. Новое Русское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Маматкозино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площадью около 11 га. В 2018 году подведено электричество. Также планируется строительство конноспортивного комплекса в с.</w:t>
      </w:r>
      <w:r w:rsidR="00A8010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Нижний Услон площадью около 9 га. Оценка земельного участка согласована с Мин</w:t>
      </w:r>
      <w:r w:rsidR="00A8010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истерством </w:t>
      </w: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зем</w:t>
      </w:r>
      <w:r w:rsidR="00A80106">
        <w:rPr>
          <w:rFonts w:ascii="Times New Roman" w:eastAsia="Times New Roman" w:hAnsi="Times New Roman" w:cs="Calibri"/>
          <w:sz w:val="28"/>
          <w:szCs w:val="28"/>
          <w:lang w:eastAsia="ar-SA"/>
        </w:rPr>
        <w:t>ельных и имущественных отношений</w:t>
      </w: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РТ, в ближайшее время будет подготовлен пакет документов для проведения аукциона.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 рамках решения проблемы отсутствия единой туристической концепции туристического продукта, бренда района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большое значение придается развитию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аэротуризма</w:t>
      </w:r>
      <w:proofErr w:type="spellEnd"/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На сегодняшний день муниципалитетом совместно с аэроклубом, разработаны 5 маршрутов </w:t>
      </w:r>
      <w:proofErr w:type="spellStart"/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аэротуризма</w:t>
      </w:r>
      <w:proofErr w:type="spellEnd"/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: 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1) 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над Свияжском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2)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над Казанью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3) 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над Казанью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Свияжском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4) над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Болгаром</w:t>
      </w:r>
      <w:proofErr w:type="spellEnd"/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4) над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Болгаром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над Казанью и Свияжском.</w:t>
      </w:r>
      <w:r w:rsidRPr="00E7071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</w:p>
    <w:p w:rsidR="007B706B" w:rsidRPr="00E70715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proofErr w:type="spellStart"/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Аэротуризм</w:t>
      </w:r>
      <w:proofErr w:type="spellEnd"/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пользуется большой популярностью, поток туристов, желающих испытать ощущение полета и ознакомиться с историей</w:t>
      </w:r>
      <w:r w:rsidR="00A80106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A80106">
        <w:rPr>
          <w:rFonts w:ascii="Times New Roman" w:eastAsia="Times New Roman" w:hAnsi="Times New Roman" w:cs="Calibri"/>
          <w:sz w:val="28"/>
          <w:szCs w:val="28"/>
          <w:lang w:eastAsia="ar-SA"/>
        </w:rPr>
        <w:t>большой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не только в выходные, но и в будни. О популярности данного вида туризма можно судить по </w:t>
      </w: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следующим статистическим данным - за текущий год небесные просторы покорило более 3000 человек. Многие из них гости нашей республики из таких городов, как Москва, Санкт-Петербург, Екатеринбург, Самара, Ульяновск, Нижний Новгород, Саратов, Владимир, Омск, Йошкар-Ола, Уфа, Набережные Челны, Елабуга, Альметьевск, Бугульма, Зеленодольск, Чебоксары и т.д.  </w:t>
      </w:r>
    </w:p>
    <w:p w:rsidR="007B706B" w:rsidRDefault="007B706B" w:rsidP="007B706B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70715">
        <w:rPr>
          <w:rFonts w:ascii="Times New Roman" w:eastAsia="Times New Roman" w:hAnsi="Times New Roman" w:cs="Calibri"/>
          <w:sz w:val="28"/>
          <w:szCs w:val="28"/>
          <w:lang w:eastAsia="ar-SA"/>
        </w:rPr>
        <w:t>Событийный туризм района представлен в первую очередь</w:t>
      </w:r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праздниками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Сайдаш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аланы и Троица. Для дальнейшей работы по привлечению туристов, расширению масштабов праздников конечно необходимо создание условий, улучшение материально-технической базы в Кызыл-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Байраке</w:t>
      </w:r>
      <w:proofErr w:type="spellEnd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</w:t>
      </w:r>
      <w:proofErr w:type="spellStart"/>
      <w:r w:rsidRPr="00B74F88">
        <w:rPr>
          <w:rFonts w:ascii="Times New Roman" w:eastAsia="Times New Roman" w:hAnsi="Times New Roman" w:cs="Calibri"/>
          <w:sz w:val="28"/>
          <w:szCs w:val="28"/>
          <w:lang w:eastAsia="ar-SA"/>
        </w:rPr>
        <w:t>Матюшино.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Также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целью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развития событийного туризма в районе, туризма с активными видами передвижения, а также с целью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популяризации культурно-исторического наследия народов нашей республики в 2016 году б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ыл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организован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веломаршрут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из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с.Большие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Меми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д.Канаш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ВМР РТ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 где туристы смогут узнать много интересного об истории чувашского народа, его традициях,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принять участие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мастер-классах и отведать национальные блюда.</w:t>
      </w:r>
      <w:r w:rsidRPr="0014543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D77A1" w:rsidRDefault="009D77A1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D77A1" w:rsidRDefault="009D77A1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D77A1" w:rsidRDefault="009D77A1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F61363" w:rsidRDefault="00F61363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F61363" w:rsidRDefault="00F61363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F61363" w:rsidRDefault="00F61363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F61363" w:rsidRDefault="00F61363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F61363" w:rsidRDefault="00F61363" w:rsidP="00A80106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32F62" w:rsidRDefault="002F1B36" w:rsidP="00F06E4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lastRenderedPageBreak/>
        <w:t>3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</w:t>
      </w:r>
      <w:r w:rsidR="00A8010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 </w:t>
      </w:r>
      <w:r w:rsidR="00932F62" w:rsidRP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Экономика и инновации</w:t>
      </w:r>
    </w:p>
    <w:p w:rsidR="00ED21F0" w:rsidRDefault="002F1B36" w:rsidP="00F06E4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</w:t>
      </w:r>
      <w:r w:rsidR="00ED21F0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.3.1. Структура консолидированного бюджета ВМР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60DD">
        <w:rPr>
          <w:rFonts w:ascii="Times New Roman" w:hAnsi="Times New Roman" w:cs="Times New Roman"/>
          <w:sz w:val="28"/>
          <w:szCs w:val="28"/>
        </w:rPr>
        <w:t>При формировании стратегии социально – экономического развития Верхнеуслонского муниципального района учтены мероприятия, направленные на увеличение налогового потенциала территории, роста облагаемой базы: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роста фонда оплаты труда и создание дополнительных рабочих мест;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кадастровой стоимости земельных участков за счет вовлечения в оборот неиспользованных земель, перевод земель из категории сельскохозяйственного назначения в категории земель промышленности и населенных пунктов;</w:t>
      </w:r>
    </w:p>
    <w:p w:rsid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кадастровой стоимости недвижимости за счет регистрации новых объектов;</w:t>
      </w:r>
    </w:p>
    <w:p w:rsidR="00A143C2" w:rsidRPr="00A143C2" w:rsidRDefault="00A143C2" w:rsidP="00A143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8</w:t>
      </w:r>
    </w:p>
    <w:p w:rsidR="00A143C2" w:rsidRPr="005460DD" w:rsidRDefault="00A143C2" w:rsidP="00A143C2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43C2" w:rsidRDefault="005460DD" w:rsidP="00A143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35E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2635E">
        <w:rPr>
          <w:rFonts w:ascii="Times New Roman" w:hAnsi="Times New Roman" w:cs="Times New Roman"/>
          <w:b/>
          <w:sz w:val="28"/>
          <w:szCs w:val="28"/>
        </w:rPr>
        <w:t xml:space="preserve"> направленные на увеличение налогооблагаемой базы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0DD" w:rsidRPr="00A143C2" w:rsidRDefault="005460DD" w:rsidP="00A14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143C2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</w:p>
    <w:tbl>
      <w:tblPr>
        <w:tblStyle w:val="ab"/>
        <w:tblW w:w="9435" w:type="dxa"/>
        <w:tblLook w:val="04A0" w:firstRow="1" w:lastRow="0" w:firstColumn="1" w:lastColumn="0" w:noHBand="0" w:noVBand="1"/>
      </w:tblPr>
      <w:tblGrid>
        <w:gridCol w:w="3189"/>
        <w:gridCol w:w="1589"/>
        <w:gridCol w:w="1567"/>
        <w:gridCol w:w="1539"/>
        <w:gridCol w:w="1551"/>
      </w:tblGrid>
      <w:tr w:rsidR="005460DD" w:rsidRPr="00940BEB" w:rsidTr="005460DD">
        <w:tc>
          <w:tcPr>
            <w:tcW w:w="3189" w:type="dxa"/>
            <w:vMerge w:val="restart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6246" w:type="dxa"/>
            <w:gridSpan w:val="4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5460DD" w:rsidRPr="00940BEB" w:rsidTr="005460DD">
        <w:tc>
          <w:tcPr>
            <w:tcW w:w="3189" w:type="dxa"/>
            <w:vMerge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40BEB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567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1539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551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5460DD" w:rsidRPr="00940BEB" w:rsidTr="005460DD">
        <w:tc>
          <w:tcPr>
            <w:tcW w:w="3189" w:type="dxa"/>
          </w:tcPr>
          <w:p w:rsidR="005460DD" w:rsidRPr="00940BEB" w:rsidRDefault="005460DD" w:rsidP="0054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кадастровой стоимости земельных участков</w:t>
            </w:r>
          </w:p>
        </w:tc>
        <w:tc>
          <w:tcPr>
            <w:tcW w:w="158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6168000</w:t>
            </w:r>
          </w:p>
        </w:tc>
        <w:tc>
          <w:tcPr>
            <w:tcW w:w="1567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6476400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6800220</w:t>
            </w:r>
          </w:p>
        </w:tc>
        <w:tc>
          <w:tcPr>
            <w:tcW w:w="1551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7140230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0DD" w:rsidRPr="00940BEB" w:rsidTr="005460DD">
        <w:tc>
          <w:tcPr>
            <w:tcW w:w="3189" w:type="dxa"/>
          </w:tcPr>
          <w:p w:rsidR="005460DD" w:rsidRPr="00940BEB" w:rsidRDefault="005460DD" w:rsidP="0054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кадастровой стоимости объектов недвижимости</w:t>
            </w:r>
          </w:p>
        </w:tc>
        <w:tc>
          <w:tcPr>
            <w:tcW w:w="158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1970517</w:t>
            </w:r>
          </w:p>
        </w:tc>
        <w:tc>
          <w:tcPr>
            <w:tcW w:w="1567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2069042</w:t>
            </w:r>
          </w:p>
        </w:tc>
        <w:tc>
          <w:tcPr>
            <w:tcW w:w="153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2172484</w:t>
            </w:r>
          </w:p>
        </w:tc>
        <w:tc>
          <w:tcPr>
            <w:tcW w:w="1551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2281119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60DD" w:rsidRDefault="005460DD" w:rsidP="005460D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460DD" w:rsidRPr="00BC06F2" w:rsidRDefault="005460DD" w:rsidP="005460DD">
      <w:pPr>
        <w:pStyle w:val="a3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06F2">
        <w:rPr>
          <w:b/>
          <w:bCs/>
          <w:sz w:val="28"/>
          <w:szCs w:val="28"/>
        </w:rPr>
        <w:t>В целях повышения эффективности использования бюджетных средств</w:t>
      </w:r>
      <w:r>
        <w:rPr>
          <w:b/>
          <w:bCs/>
          <w:sz w:val="28"/>
          <w:szCs w:val="28"/>
        </w:rPr>
        <w:t>,</w:t>
      </w:r>
      <w:r w:rsidRPr="00BC06F2">
        <w:rPr>
          <w:b/>
          <w:bCs/>
          <w:sz w:val="28"/>
          <w:szCs w:val="28"/>
        </w:rPr>
        <w:t xml:space="preserve"> планируется проведение следующих мероприятий: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обеспечение сбалансированности и устойчивости бюджета Верхнеуслонского муниципального района;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развитие новых форм оказания и финансового обеспечения муниципальных услуг;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повышение эффективности распределения бюджетных средств;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оптимизация функций </w:t>
      </w:r>
      <w:r>
        <w:rPr>
          <w:sz w:val="28"/>
          <w:szCs w:val="28"/>
        </w:rPr>
        <w:t>муниципального</w:t>
      </w:r>
      <w:r w:rsidRPr="00884627">
        <w:rPr>
          <w:sz w:val="28"/>
          <w:szCs w:val="28"/>
        </w:rPr>
        <w:t xml:space="preserve"> управления, повышение эф</w:t>
      </w:r>
      <w:r w:rsidRPr="00884627">
        <w:rPr>
          <w:sz w:val="28"/>
          <w:szCs w:val="28"/>
        </w:rPr>
        <w:softHyphen/>
        <w:t>фективности его обеспечения;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lastRenderedPageBreak/>
        <w:t>внедрение мероприятий по повышению энергетической эффективности</w:t>
      </w:r>
      <w:r>
        <w:rPr>
          <w:sz w:val="28"/>
          <w:szCs w:val="28"/>
        </w:rPr>
        <w:t>, установка приборов учета</w:t>
      </w:r>
      <w:r w:rsidRPr="00884627">
        <w:rPr>
          <w:sz w:val="28"/>
          <w:szCs w:val="28"/>
        </w:rPr>
        <w:t>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развитие информационной системы управления </w:t>
      </w:r>
      <w:r>
        <w:rPr>
          <w:sz w:val="28"/>
          <w:szCs w:val="28"/>
        </w:rPr>
        <w:t>муниципальными</w:t>
      </w:r>
      <w:r w:rsidRPr="00884627">
        <w:rPr>
          <w:sz w:val="28"/>
          <w:szCs w:val="28"/>
        </w:rPr>
        <w:t xml:space="preserve"> финансами, способствующей повышению прозрачности деятельности органов </w:t>
      </w:r>
      <w:r>
        <w:rPr>
          <w:sz w:val="28"/>
          <w:szCs w:val="28"/>
        </w:rPr>
        <w:t>муниципальной</w:t>
      </w:r>
      <w:r w:rsidRPr="00884627">
        <w:rPr>
          <w:sz w:val="28"/>
          <w:szCs w:val="28"/>
        </w:rPr>
        <w:t xml:space="preserve"> власти;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развитие системы </w:t>
      </w:r>
      <w:r>
        <w:rPr>
          <w:sz w:val="28"/>
          <w:szCs w:val="28"/>
        </w:rPr>
        <w:t>муниципальных</w:t>
      </w:r>
      <w:r w:rsidRPr="00884627">
        <w:rPr>
          <w:sz w:val="28"/>
          <w:szCs w:val="28"/>
        </w:rPr>
        <w:t xml:space="preserve"> закупок;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повышение эффективности бюдже</w:t>
      </w:r>
      <w:r>
        <w:rPr>
          <w:sz w:val="28"/>
          <w:szCs w:val="28"/>
        </w:rPr>
        <w:t>тных расходов на местном уровне;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проведение инвентаризации действующих расходных обязательств</w:t>
      </w:r>
      <w:r>
        <w:rPr>
          <w:sz w:val="28"/>
          <w:szCs w:val="28"/>
        </w:rPr>
        <w:t>,</w:t>
      </w:r>
      <w:r w:rsidRPr="00BC06F2">
        <w:rPr>
          <w:sz w:val="28"/>
          <w:szCs w:val="28"/>
        </w:rPr>
        <w:t xml:space="preserve"> при целесообразности их исполнения с учетом эффективности и результативности, а принимаемых расходных обязательств – на предмет наличия достоверных расчетов и обоснований, подтверждающих целесообразность расходования бюджетных средств</w:t>
      </w:r>
      <w:r>
        <w:rPr>
          <w:sz w:val="28"/>
          <w:szCs w:val="28"/>
        </w:rPr>
        <w:t>,</w:t>
      </w:r>
      <w:r w:rsidRPr="00BC06F2">
        <w:rPr>
          <w:sz w:val="28"/>
          <w:szCs w:val="28"/>
        </w:rPr>
        <w:t xml:space="preserve"> для достижения стратегических целей развития;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11" w:hanging="11"/>
        <w:jc w:val="both"/>
        <w:rPr>
          <w:sz w:val="28"/>
          <w:szCs w:val="28"/>
        </w:rPr>
      </w:pPr>
      <w:r w:rsidRPr="005460DD">
        <w:rPr>
          <w:sz w:val="28"/>
          <w:szCs w:val="28"/>
        </w:rPr>
        <w:t>разработка проектов муниципальных правовых актов и ведомственных актов, вытекающих из изменений, внесенных в Бюджетный кодекс Российской Федерации;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разработка, утверждение, реализация и контроль исполнения муниципальных программ, в том числе ведомственных целевых программ;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формирование перечня целевых программ муниципальной системы в целях отражения в полном объеме расходов, включенных в целевые программы, при формировании бюджета на очередной финансовый год и плановый период;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утверждение и доведение до подведомственных муниципальных учреждений муниципальных заданий на оказание (выполнение) муниципальных услуг (работ), а также плана финансово-хозяйственной деятельности для муниципальных бюджетных учреждений: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контроль за реализацией муниципальных заданий на оказание (выполнение) муниципальных услуг (работ) для муниципальных учреждений;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усиление внутреннего финансового контроля деятельности подведомственных учреждений в части эффективности, результативности и экономности расходования бюджетных средств;</w:t>
      </w:r>
    </w:p>
    <w:p w:rsidR="005460DD" w:rsidRPr="00BC06F2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lastRenderedPageBreak/>
        <w:t>соблюдение всех процедур муниципального заказа (планирование закупок, размещение заказа и контроль исполнения контрактов на поставку товаров, выполнение работ, оказание услуг);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76F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консолидированного</w:t>
      </w:r>
      <w:r w:rsidRPr="00BE776F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Верхнеуслонского муниципального района</w:t>
      </w:r>
      <w:r w:rsidRPr="00BE776F"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Pr="00A143C2">
        <w:rPr>
          <w:rFonts w:ascii="Times New Roman" w:hAnsi="Times New Roman" w:cs="Times New Roman"/>
          <w:sz w:val="28"/>
          <w:szCs w:val="28"/>
        </w:rPr>
        <w:t>в таблице</w:t>
      </w:r>
      <w:r w:rsidR="009A286C">
        <w:rPr>
          <w:rFonts w:ascii="Times New Roman" w:hAnsi="Times New Roman" w:cs="Times New Roman"/>
          <w:sz w:val="28"/>
          <w:szCs w:val="28"/>
        </w:rPr>
        <w:t xml:space="preserve"> </w:t>
      </w:r>
      <w:r w:rsidR="002F1B3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E776F">
        <w:rPr>
          <w:rFonts w:ascii="Times New Roman" w:hAnsi="Times New Roman" w:cs="Times New Roman"/>
          <w:sz w:val="28"/>
          <w:szCs w:val="28"/>
        </w:rPr>
        <w:t xml:space="preserve">сновную долю в налоговых доходах бюджета </w:t>
      </w:r>
      <w:r w:rsidR="00F61363">
        <w:rPr>
          <w:rFonts w:ascii="Times New Roman" w:hAnsi="Times New Roman" w:cs="Times New Roman"/>
          <w:sz w:val="28"/>
          <w:szCs w:val="28"/>
        </w:rPr>
        <w:t>в 2018</w:t>
      </w:r>
      <w:r w:rsidRPr="00BE776F">
        <w:rPr>
          <w:rFonts w:ascii="Times New Roman" w:hAnsi="Times New Roman" w:cs="Times New Roman"/>
          <w:sz w:val="28"/>
          <w:szCs w:val="28"/>
        </w:rPr>
        <w:t xml:space="preserve"> год</w:t>
      </w:r>
      <w:r w:rsidR="00F61363">
        <w:rPr>
          <w:rFonts w:ascii="Times New Roman" w:hAnsi="Times New Roman" w:cs="Times New Roman"/>
          <w:sz w:val="28"/>
          <w:szCs w:val="28"/>
        </w:rPr>
        <w:t>у</w:t>
      </w:r>
      <w:r w:rsidRPr="00BE776F">
        <w:rPr>
          <w:rFonts w:ascii="Times New Roman" w:hAnsi="Times New Roman" w:cs="Times New Roman"/>
          <w:sz w:val="28"/>
          <w:szCs w:val="28"/>
        </w:rPr>
        <w:t xml:space="preserve"> составляет НДФЛ (</w:t>
      </w:r>
      <w:r w:rsidR="00F61363">
        <w:rPr>
          <w:rFonts w:ascii="Times New Roman" w:hAnsi="Times New Roman" w:cs="Times New Roman"/>
          <w:sz w:val="28"/>
          <w:szCs w:val="28"/>
        </w:rPr>
        <w:t>56,6</w:t>
      </w:r>
      <w:r w:rsidRPr="00BE776F">
        <w:rPr>
          <w:rFonts w:ascii="Times New Roman" w:hAnsi="Times New Roman" w:cs="Times New Roman"/>
          <w:sz w:val="28"/>
          <w:szCs w:val="28"/>
        </w:rPr>
        <w:t xml:space="preserve">% собранных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6B3EC4">
        <w:rPr>
          <w:rFonts w:ascii="Times New Roman" w:hAnsi="Times New Roman" w:cs="Times New Roman"/>
          <w:sz w:val="28"/>
          <w:szCs w:val="28"/>
        </w:rPr>
        <w:t xml:space="preserve">) в размере </w:t>
      </w:r>
      <w:r w:rsidR="00F61363">
        <w:rPr>
          <w:rFonts w:ascii="Times New Roman" w:hAnsi="Times New Roman" w:cs="Times New Roman"/>
          <w:sz w:val="28"/>
          <w:szCs w:val="28"/>
        </w:rPr>
        <w:t>139221,5</w:t>
      </w:r>
      <w:r w:rsidRPr="006B3EC4">
        <w:rPr>
          <w:rFonts w:ascii="Times New Roman" w:hAnsi="Times New Roman" w:cs="Times New Roman"/>
          <w:sz w:val="28"/>
          <w:szCs w:val="28"/>
        </w:rPr>
        <w:t xml:space="preserve"> тыс. руб. Доля собственных доходов в местном бюджете </w:t>
      </w:r>
      <w:r w:rsidR="00F61363">
        <w:rPr>
          <w:rFonts w:ascii="Times New Roman" w:hAnsi="Times New Roman" w:cs="Times New Roman"/>
          <w:sz w:val="28"/>
          <w:szCs w:val="28"/>
        </w:rPr>
        <w:t>в 2018</w:t>
      </w:r>
      <w:r w:rsidRPr="006B3EC4">
        <w:rPr>
          <w:rFonts w:ascii="Times New Roman" w:hAnsi="Times New Roman" w:cs="Times New Roman"/>
          <w:sz w:val="28"/>
          <w:szCs w:val="28"/>
        </w:rPr>
        <w:t xml:space="preserve"> год</w:t>
      </w:r>
      <w:r w:rsidR="00F61363">
        <w:rPr>
          <w:rFonts w:ascii="Times New Roman" w:hAnsi="Times New Roman" w:cs="Times New Roman"/>
          <w:sz w:val="28"/>
          <w:szCs w:val="28"/>
        </w:rPr>
        <w:t>у</w:t>
      </w:r>
      <w:r w:rsidRPr="006B3EC4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BE776F">
        <w:rPr>
          <w:rFonts w:ascii="Times New Roman" w:hAnsi="Times New Roman" w:cs="Times New Roman"/>
          <w:sz w:val="28"/>
          <w:szCs w:val="28"/>
        </w:rPr>
        <w:t xml:space="preserve"> </w:t>
      </w:r>
      <w:r w:rsidR="00F61363">
        <w:rPr>
          <w:rFonts w:ascii="Times New Roman" w:hAnsi="Times New Roman" w:cs="Times New Roman"/>
          <w:sz w:val="28"/>
          <w:szCs w:val="28"/>
        </w:rPr>
        <w:t>44,8</w:t>
      </w:r>
      <w:r w:rsidRPr="00BE776F">
        <w:rPr>
          <w:rFonts w:ascii="Times New Roman" w:hAnsi="Times New Roman" w:cs="Times New Roman"/>
          <w:sz w:val="28"/>
          <w:szCs w:val="28"/>
        </w:rPr>
        <w:t>%.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F61363">
        <w:rPr>
          <w:rFonts w:ascii="Times New Roman" w:hAnsi="Times New Roman" w:cs="Times New Roman"/>
          <w:sz w:val="28"/>
          <w:szCs w:val="28"/>
        </w:rPr>
        <w:t>безвозмездных поступлений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F613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 3</w:t>
      </w:r>
      <w:r w:rsidR="00F6136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7 </w:t>
      </w:r>
      <w:r w:rsidR="00F61363">
        <w:rPr>
          <w:rFonts w:ascii="Times New Roman" w:hAnsi="Times New Roman" w:cs="Times New Roman"/>
          <w:sz w:val="28"/>
          <w:szCs w:val="28"/>
        </w:rPr>
        <w:t>065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13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0DD" w:rsidRPr="00F44326" w:rsidRDefault="005460DD" w:rsidP="005460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326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2F1B36" w:rsidRPr="00F4432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44326">
        <w:rPr>
          <w:rFonts w:ascii="Times New Roman" w:hAnsi="Times New Roman" w:cs="Times New Roman"/>
          <w:b/>
          <w:bCs/>
          <w:sz w:val="28"/>
          <w:szCs w:val="28"/>
        </w:rPr>
        <w:t>. Структура консолидированного бюджета ВМР</w:t>
      </w:r>
    </w:p>
    <w:tbl>
      <w:tblPr>
        <w:tblW w:w="995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542"/>
        <w:gridCol w:w="2409"/>
      </w:tblGrid>
      <w:tr w:rsidR="005460DD" w:rsidRPr="002A0CC4" w:rsidTr="005460DD">
        <w:trPr>
          <w:trHeight w:val="169"/>
          <w:tblHeader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D9D9D9" w:themeFill="background1" w:themeFillShade="D9"/>
            <w:vAlign w:val="center"/>
          </w:tcPr>
          <w:p w:rsidR="005460DD" w:rsidRPr="002A0CC4" w:rsidRDefault="005460DD" w:rsidP="005460D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статьи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D9D9D9" w:themeFill="background1" w:themeFillShade="D9"/>
            <w:vAlign w:val="center"/>
          </w:tcPr>
          <w:p w:rsidR="005460DD" w:rsidRPr="002A0CC4" w:rsidRDefault="005460DD" w:rsidP="00F6136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Факт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201</w:t>
            </w:r>
            <w:r w:rsidR="00F613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5460DD" w:rsidRPr="002A0CC4" w:rsidTr="005460DD">
        <w:trPr>
          <w:trHeight w:val="4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Доходы местного бюджета, в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629 305,4</w:t>
            </w:r>
          </w:p>
        </w:tc>
      </w:tr>
      <w:tr w:rsidR="005460DD" w:rsidRPr="002A0CC4" w:rsidTr="005460DD">
        <w:trPr>
          <w:trHeight w:val="49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5460DD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Налоговые доходы,                                                                                                      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246 136,7</w:t>
            </w:r>
          </w:p>
        </w:tc>
      </w:tr>
      <w:tr w:rsidR="005460DD" w:rsidRPr="002A0CC4" w:rsidTr="005460DD">
        <w:trPr>
          <w:trHeight w:val="4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1.1. налог на доходы физических лиц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139 221,5</w:t>
            </w:r>
          </w:p>
        </w:tc>
      </w:tr>
      <w:tr w:rsidR="005460DD" w:rsidRPr="002A0CC4" w:rsidTr="005460DD">
        <w:trPr>
          <w:trHeight w:val="69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1.2. единый налог на вмененный доход для отдельных видов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F61363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</w:p>
        </w:tc>
      </w:tr>
      <w:tr w:rsidR="005460DD" w:rsidRPr="002A0CC4" w:rsidTr="005460DD">
        <w:trPr>
          <w:trHeight w:val="70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F61363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1.3. налог взимаемы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применением упрощенной системы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9908,3</w:t>
            </w:r>
          </w:p>
        </w:tc>
      </w:tr>
      <w:tr w:rsidR="005460DD" w:rsidRPr="002A0CC4" w:rsidTr="005460DD">
        <w:trPr>
          <w:trHeight w:val="56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1.4. единый сельскохозяйственный налог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53,7</w:t>
            </w:r>
          </w:p>
        </w:tc>
      </w:tr>
      <w:tr w:rsidR="005460DD" w:rsidRPr="002A0CC4" w:rsidTr="005460DD">
        <w:trPr>
          <w:trHeight w:val="56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1.5. налог на имущество физических лиц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4158,4</w:t>
            </w:r>
          </w:p>
        </w:tc>
      </w:tr>
      <w:tr w:rsidR="005460DD" w:rsidRPr="002A0CC4" w:rsidTr="005460DD">
        <w:trPr>
          <w:trHeight w:val="45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1.6. земельный налог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51338,3</w:t>
            </w:r>
          </w:p>
        </w:tc>
      </w:tr>
      <w:tr w:rsidR="005460DD" w:rsidRPr="002A0CC4" w:rsidTr="005460DD">
        <w:trPr>
          <w:trHeight w:val="41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пошлина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1993,2</w:t>
            </w:r>
          </w:p>
        </w:tc>
      </w:tr>
      <w:tr w:rsidR="005460DD" w:rsidRPr="002A0CC4" w:rsidTr="005460DD">
        <w:trPr>
          <w:trHeight w:val="40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6554,9</w:t>
            </w:r>
          </w:p>
        </w:tc>
      </w:tr>
      <w:tr w:rsidR="005460DD" w:rsidRPr="002A0CC4" w:rsidTr="005460DD">
        <w:trPr>
          <w:trHeight w:val="51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Неналоговые</w:t>
            </w:r>
            <w:proofErr w:type="spellEnd"/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дохо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36103,2</w:t>
            </w:r>
          </w:p>
        </w:tc>
      </w:tr>
      <w:tr w:rsidR="005460DD" w:rsidRPr="002A0CC4" w:rsidTr="005460DD">
        <w:trPr>
          <w:trHeight w:val="99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9412,1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2.2. плата за негативное воздействие на окружающую среду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310,2</w:t>
            </w:r>
          </w:p>
        </w:tc>
      </w:tr>
      <w:tr w:rsidR="005460DD" w:rsidRPr="002A0CC4" w:rsidTr="005460DD">
        <w:trPr>
          <w:trHeight w:val="46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2.3.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</w:t>
            </w:r>
            <w:proofErr w:type="spellEnd"/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26380,9</w:t>
            </w:r>
          </w:p>
        </w:tc>
      </w:tr>
      <w:tr w:rsidR="005460DD" w:rsidRPr="002A0CC4" w:rsidTr="005460DD">
        <w:trPr>
          <w:trHeight w:val="41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60DD" w:rsidRPr="002A0CC4" w:rsidTr="005460DD">
        <w:trPr>
          <w:trHeight w:val="71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4. Безвозмездные поступления из бюджетов других уровней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347 065,5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дотации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F61363" w:rsidRPr="002A0CC4" w:rsidRDefault="00F61363" w:rsidP="00F61363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460DD" w:rsidRPr="002A0CC4" w:rsidTr="005460DD">
        <w:trPr>
          <w:trHeight w:val="42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субвенции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126562,5</w:t>
            </w:r>
          </w:p>
        </w:tc>
      </w:tr>
      <w:tr w:rsidR="005460DD" w:rsidRPr="002A0CC4" w:rsidTr="005460DD">
        <w:trPr>
          <w:trHeight w:val="41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субсидии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205160,9</w:t>
            </w:r>
          </w:p>
        </w:tc>
      </w:tr>
      <w:tr w:rsidR="005460DD" w:rsidRPr="002A0CC4" w:rsidTr="005460DD">
        <w:trPr>
          <w:trHeight w:val="42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иные</w:t>
            </w:r>
            <w:proofErr w:type="spellEnd"/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F61363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14659,8</w:t>
            </w:r>
          </w:p>
        </w:tc>
      </w:tr>
      <w:tr w:rsidR="005460DD" w:rsidRPr="002A0CC4" w:rsidTr="005460DD">
        <w:trPr>
          <w:trHeight w:val="42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F61363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61363">
              <w:rPr>
                <w:rFonts w:ascii="Times New Roman" w:eastAsia="Calibri" w:hAnsi="Times New Roman" w:cs="Times New Roman"/>
                <w:sz w:val="24"/>
                <w:szCs w:val="24"/>
              </w:rPr>
              <w:t>доходы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1394,6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возврат остатков субсидий, субвенций, и иных межбюджетных трансфертов, имеющих целевое назначение, прошлых лет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A05201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05201">
              <w:rPr>
                <w:rFonts w:ascii="Times New Roman" w:eastAsia="Calibri" w:hAnsi="Times New Roman" w:cs="Times New Roman"/>
                <w:sz w:val="24"/>
                <w:szCs w:val="24"/>
              </w:rPr>
              <w:t>712,3</w:t>
            </w:r>
          </w:p>
        </w:tc>
      </w:tr>
      <w:tr w:rsidR="005460DD" w:rsidRPr="002A0CC4" w:rsidTr="005460DD">
        <w:trPr>
          <w:trHeight w:val="64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Расходы местного бюджета, в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711033,8</w:t>
            </w:r>
          </w:p>
        </w:tc>
      </w:tr>
      <w:tr w:rsidR="005460DD" w:rsidRPr="002A0CC4" w:rsidTr="005460DD">
        <w:trPr>
          <w:trHeight w:val="51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 общегосударственные вопросы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136283,4</w:t>
            </w:r>
          </w:p>
        </w:tc>
      </w:tr>
      <w:tr w:rsidR="005460DD" w:rsidRPr="002A0CC4" w:rsidTr="005460DD">
        <w:trPr>
          <w:trHeight w:val="59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 жилищно-коммунальное хозяйство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56063,6</w:t>
            </w:r>
          </w:p>
        </w:tc>
      </w:tr>
      <w:tr w:rsidR="005460DD" w:rsidRPr="002A0CC4" w:rsidTr="005460DD">
        <w:trPr>
          <w:trHeight w:val="54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охрана окружающей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среды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2117,1</w:t>
            </w:r>
          </w:p>
        </w:tc>
      </w:tr>
      <w:tr w:rsidR="005460DD" w:rsidRPr="002A0CC4" w:rsidTr="005460DD">
        <w:trPr>
          <w:trHeight w:val="55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369396,5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5. культура, кинематография и средства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69224,2</w:t>
            </w:r>
          </w:p>
        </w:tc>
      </w:tr>
      <w:tr w:rsidR="005460DD" w:rsidRPr="002A0CC4" w:rsidTr="005460DD">
        <w:trPr>
          <w:trHeight w:val="58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здравоохранение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219,4</w:t>
            </w:r>
          </w:p>
        </w:tc>
      </w:tr>
      <w:tr w:rsidR="005460DD" w:rsidRPr="002A0CC4" w:rsidTr="005460DD">
        <w:trPr>
          <w:trHeight w:val="552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социальная</w:t>
            </w:r>
            <w:proofErr w:type="spellEnd"/>
            <w:r w:rsidR="00A05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16762,3</w:t>
            </w:r>
          </w:p>
        </w:tc>
      </w:tr>
      <w:tr w:rsidR="005460DD" w:rsidRPr="002A0CC4" w:rsidTr="005460DD">
        <w:trPr>
          <w:trHeight w:val="54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</w:t>
            </w:r>
            <w:proofErr w:type="spellEnd"/>
            <w:r w:rsidR="00A052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расходы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60967,3</w:t>
            </w:r>
          </w:p>
        </w:tc>
      </w:tr>
      <w:tr w:rsidR="005460DD" w:rsidRPr="002A0CC4" w:rsidTr="005460DD">
        <w:trPr>
          <w:trHeight w:val="56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Профицит</w:t>
            </w:r>
            <w:proofErr w:type="spellEnd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дефицит</w:t>
            </w:r>
            <w:proofErr w:type="spellEnd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A05201" w:rsidP="00A05201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-81728,4</w:t>
            </w:r>
          </w:p>
        </w:tc>
      </w:tr>
    </w:tbl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расходов на социальную сферу, их объем формируется на основании установленных на республиканском уровне нормативов. Однако необходимо отметить, что рост поступлений в местный бюджет от деятельности хозяйствующих субъектов, а также от экономии бюджетных средств в бюджетных организациях не увеличивает в следующий бюджетный год общего объема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бюджета, так как в соответствии с законодательством в этом случае объем бюджетных трансфертов становится меньше (при неизменившихся расходных полномочиях).  </w:t>
      </w:r>
    </w:p>
    <w:p w:rsidR="005460DD" w:rsidRPr="005460DD" w:rsidRDefault="005460DD" w:rsidP="00932F62">
      <w:pPr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32F62" w:rsidRPr="00932F62" w:rsidRDefault="002F1B36" w:rsidP="00E1721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</w:t>
      </w:r>
      <w:r w:rsidR="00ED21F0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 Раз</w:t>
      </w:r>
      <w:r w:rsidR="00581A7E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витие малого и среднего бизнеса</w:t>
      </w: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4353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Вклад малого и среднего предпринимательства в экономику Верхнеуслонского муниципального района с каждым годом становится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все </w:t>
      </w:r>
      <w:r w:rsidRPr="0084353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более весомым. Увеличивается общее количество субъектов малого и среднего предпринимательства, численность работающих и ее доля в общей численности занятых в экономике района. Растет объем выпускаемой продукции, работ и услуг, улучшаются их ассортимент и качество за счет внедрения новых технологий. Увеличиваются налоговые поступления во все уровни бюджета, все больше проявляется стремление предпринимателей к цивилизованному ведению бизнеса.</w:t>
      </w:r>
    </w:p>
    <w:p w:rsidR="00843538" w:rsidRPr="00843538" w:rsidRDefault="00843538" w:rsidP="008435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Татарстанстата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по состоянию на 01.01.201</w:t>
      </w:r>
      <w:r w:rsidR="00871CB4">
        <w:rPr>
          <w:rFonts w:ascii="Times New Roman" w:hAnsi="Times New Roman" w:cs="Times New Roman"/>
          <w:sz w:val="28"/>
          <w:szCs w:val="28"/>
        </w:rPr>
        <w:t>9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года на территории района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43538">
        <w:rPr>
          <w:rFonts w:ascii="Times New Roman" w:hAnsi="Times New Roman" w:cs="Times New Roman"/>
          <w:sz w:val="28"/>
          <w:szCs w:val="28"/>
        </w:rPr>
        <w:t xml:space="preserve">т деятельность </w:t>
      </w:r>
      <w:r w:rsidR="00871CB4">
        <w:rPr>
          <w:rFonts w:ascii="Times New Roman" w:hAnsi="Times New Roman" w:cs="Times New Roman"/>
          <w:sz w:val="28"/>
          <w:szCs w:val="28"/>
        </w:rPr>
        <w:t>665</w:t>
      </w:r>
      <w:r w:rsidRPr="00843538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71CB4">
        <w:rPr>
          <w:rFonts w:ascii="Times New Roman" w:hAnsi="Times New Roman" w:cs="Times New Roman"/>
          <w:sz w:val="28"/>
          <w:szCs w:val="28"/>
        </w:rPr>
        <w:t>ов</w:t>
      </w:r>
      <w:r w:rsidRPr="00843538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предпринимательства, из них </w:t>
      </w:r>
      <w:r w:rsidR="00871CB4">
        <w:rPr>
          <w:rFonts w:ascii="Times New Roman" w:hAnsi="Times New Roman" w:cs="Times New Roman"/>
          <w:sz w:val="28"/>
          <w:szCs w:val="28"/>
        </w:rPr>
        <w:t>425</w:t>
      </w:r>
      <w:r w:rsidRPr="00843538">
        <w:rPr>
          <w:rFonts w:ascii="Times New Roman" w:hAnsi="Times New Roman" w:cs="Times New Roman"/>
          <w:sz w:val="28"/>
          <w:szCs w:val="28"/>
        </w:rPr>
        <w:t xml:space="preserve"> - индивидуальных предпринимателя.</w:t>
      </w:r>
    </w:p>
    <w:p w:rsidR="00843538" w:rsidRPr="00843538" w:rsidRDefault="00843538" w:rsidP="008435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Сфера деятельности большинства предпринимателей – торговля (32%); деятельность в области информации и связи (12%); строительство (10%); сельское хозяйство (7%).</w:t>
      </w: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4353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Доля субъектов малого и среднего предпринимательства в валовом территориальном продукте Верхнеуслонского муниципального района за период с 2015 по 201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</w:t>
      </w:r>
      <w:r w:rsidRPr="0084353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годы выросла с 26,8 до </w:t>
      </w:r>
      <w:r w:rsidR="00871C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30,5</w:t>
      </w:r>
      <w:r w:rsidRPr="0084353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процентов.</w:t>
      </w: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</w:t>
      </w:r>
    </w:p>
    <w:tbl>
      <w:tblPr>
        <w:tblStyle w:val="ab"/>
        <w:tblW w:w="10064" w:type="dxa"/>
        <w:tblInd w:w="250" w:type="dxa"/>
        <w:tblLook w:val="04A0" w:firstRow="1" w:lastRow="0" w:firstColumn="1" w:lastColumn="0" w:noHBand="0" w:noVBand="1"/>
      </w:tblPr>
      <w:tblGrid>
        <w:gridCol w:w="5274"/>
        <w:gridCol w:w="1227"/>
        <w:gridCol w:w="1182"/>
        <w:gridCol w:w="1276"/>
        <w:gridCol w:w="1105"/>
      </w:tblGrid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(факт)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  </w:t>
            </w:r>
          </w:p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(факт)     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(факт)</w:t>
            </w:r>
          </w:p>
        </w:tc>
        <w:tc>
          <w:tcPr>
            <w:tcW w:w="1105" w:type="dxa"/>
          </w:tcPr>
          <w:p w:rsid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(факт)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МСП, единиц 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105" w:type="dxa"/>
          </w:tcPr>
          <w:p w:rsidR="00843538" w:rsidRPr="00871CB4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B4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 xml:space="preserve">Доля среднесписочной численности работников (без внешних совместителей) МСП в среднесписочной численности работников (без </w:t>
            </w:r>
            <w:r w:rsidRPr="0084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внешних совместителей) всех предприятий и организаций,%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24,9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1105" w:type="dxa"/>
          </w:tcPr>
          <w:p w:rsidR="00843538" w:rsidRPr="00871CB4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B4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Среднемесячная заработная плата МСП, руб.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16 683,6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16 875,25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19 006,25</w:t>
            </w:r>
          </w:p>
        </w:tc>
        <w:tc>
          <w:tcPr>
            <w:tcW w:w="1105" w:type="dxa"/>
          </w:tcPr>
          <w:p w:rsidR="00843538" w:rsidRPr="00843538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20645,4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 xml:space="preserve">Оборот МСП, </w:t>
            </w:r>
            <w:proofErr w:type="spellStart"/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2864,2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3178,3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7981,0</w:t>
            </w:r>
          </w:p>
        </w:tc>
        <w:tc>
          <w:tcPr>
            <w:tcW w:w="1105" w:type="dxa"/>
          </w:tcPr>
          <w:p w:rsidR="00843538" w:rsidRPr="00843538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7713,0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Доля субъектов МСП в ВТП, %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105" w:type="dxa"/>
          </w:tcPr>
          <w:p w:rsidR="00843538" w:rsidRPr="00843538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843538" w:rsidRPr="00843538" w:rsidTr="00843538">
        <w:tc>
          <w:tcPr>
            <w:tcW w:w="5274" w:type="dxa"/>
          </w:tcPr>
          <w:p w:rsidR="00843538" w:rsidRPr="00843538" w:rsidRDefault="00843538" w:rsidP="008435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Доля конкурентных закупок, участниками которых являются субъекты МСП, %</w:t>
            </w:r>
          </w:p>
        </w:tc>
        <w:tc>
          <w:tcPr>
            <w:tcW w:w="1227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2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843538" w:rsidRPr="00843538" w:rsidRDefault="00843538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5" w:type="dxa"/>
          </w:tcPr>
          <w:p w:rsidR="00843538" w:rsidRPr="00843538" w:rsidRDefault="00871CB4" w:rsidP="008435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843538" w:rsidRPr="00843538" w:rsidRDefault="00843538" w:rsidP="00843538">
      <w:pPr>
        <w:shd w:val="clear" w:color="auto" w:fill="FFFFFF"/>
        <w:spacing w:after="0" w:line="360" w:lineRule="auto"/>
        <w:ind w:firstLine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43538" w:rsidRPr="00843538" w:rsidRDefault="00843538" w:rsidP="00843538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5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становление и развитие малого и среднего предпринимательства серьезное влияние оказывают сложившиеся в стране экономическая ситуация и связанные с ней общие для всех муниципальных образований проблемы, а именно:</w:t>
      </w:r>
    </w:p>
    <w:p w:rsidR="00843538" w:rsidRPr="00843538" w:rsidRDefault="00843538" w:rsidP="0084353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35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отсутствие стартового капитала и профессиональной подготовки для успешного начала предпринимательской деятельности, а также средств на развитие предпринимательской деятельности;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>- слабая инвестиционная активность малого и среднего предпринимательства;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>- ограниченные возможности использования финансово-кредитных механизмов для пополнения оборотного капитала и, как правило отсутствие достаточного для кредитных организаций залогового обеспечения;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недостаточная информированность субъектов малого и среднего предпринимательства по различным вопросам предпринимательской деятельности, особенно в сельских поселениях;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>- ограниченность доступа субъектов малого и среднего препринимательства к финансовым, имущественным ресурсам;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>- низкий уровень подготовки многих руководителей и специалистов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3538">
        <w:rPr>
          <w:rFonts w:ascii="Times New Roman" w:hAnsi="Times New Roman" w:cs="Times New Roman"/>
          <w:noProof/>
          <w:sz w:val="28"/>
          <w:szCs w:val="28"/>
          <w:lang w:eastAsia="ru-RU"/>
        </w:rPr>
        <w:t>- отток молодежи из сельских поселений, ввиду отсутствия профессиональных учебных заведений.</w:t>
      </w:r>
    </w:p>
    <w:p w:rsidR="00843538" w:rsidRPr="00843538" w:rsidRDefault="00843538" w:rsidP="00843538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5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Анализ факторов, влияющих на развитие предпринимательства, показывает, что существующие проблемы можно решить объединенными усилиями и согласованными действиями самих субъектов предпринимательства, их общественных объединений, структур его поддержки, исполнительных органов государственной власти и органов местного самоуправления. Необходим </w:t>
      </w:r>
      <w:r w:rsidRPr="008435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00"/>
      <w:bookmarkEnd w:id="7"/>
      <w:r w:rsidRPr="00843538">
        <w:rPr>
          <w:rFonts w:ascii="Times New Roman" w:hAnsi="Times New Roman" w:cs="Times New Roman"/>
          <w:sz w:val="28"/>
          <w:szCs w:val="28"/>
        </w:rPr>
        <w:t xml:space="preserve">В районе осуществляют деятельность такие предприятия, как: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Кураловское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подразделение АО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Таткрахмалпатока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», модернизация которого позволила ввести дополнительные мощности. Завод специализируется на производстве концентрата квасного сусла и солодовых экстрактов, выпуске полуфабрикатов для производителей хлебобулочных, кондитерских изделий, пивных и безалкогольных напитков. Поставки идут по всей России, в Молдову, Белоруссию и Польшу. Постоянными партнерами и потребителями продукции завода являются такие крупные компании, как – ДЕКА (бренд кваса «Никола»),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Пепсико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Холдингс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(бренд «Русский квас»),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Бочкаревский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пивоваренный завод (бренд кваса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Андреич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»).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на предприятии введен в эксплуатацию сушильно-зерноочистительный комплекс мощностью 12,0 </w:t>
      </w:r>
      <w:proofErr w:type="spellStart"/>
      <w:proofErr w:type="gramStart"/>
      <w:r w:rsidRPr="00843538">
        <w:rPr>
          <w:rFonts w:ascii="Times New Roman" w:hAnsi="Times New Roman" w:cs="Times New Roman"/>
          <w:sz w:val="28"/>
          <w:szCs w:val="28"/>
        </w:rPr>
        <w:t>тыс.тонн</w:t>
      </w:r>
      <w:proofErr w:type="spellEnd"/>
      <w:proofErr w:type="gramEnd"/>
      <w:r w:rsidRPr="00843538">
        <w:rPr>
          <w:rFonts w:ascii="Times New Roman" w:hAnsi="Times New Roman" w:cs="Times New Roman"/>
          <w:sz w:val="28"/>
          <w:szCs w:val="28"/>
        </w:rPr>
        <w:t xml:space="preserve"> общей стоимостью 140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.,</w:t>
      </w:r>
      <w:r w:rsidRPr="00843538">
        <w:t xml:space="preserve"> </w:t>
      </w:r>
      <w:r w:rsidRPr="00843538">
        <w:rPr>
          <w:rFonts w:ascii="Times New Roman" w:hAnsi="Times New Roman" w:cs="Times New Roman"/>
          <w:sz w:val="28"/>
          <w:szCs w:val="28"/>
        </w:rPr>
        <w:t>который сегодня наполняется урожаем с сельхозпредприятий не только района, но и соседних регионов.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Ведутся подготовительные работы для начала строительства в 2019 году новой солодовни с годовой мощностью 6 </w:t>
      </w:r>
      <w:proofErr w:type="spellStart"/>
      <w:proofErr w:type="gramStart"/>
      <w:r w:rsidRPr="00843538">
        <w:rPr>
          <w:rFonts w:ascii="Times New Roman" w:hAnsi="Times New Roman" w:cs="Times New Roman"/>
          <w:sz w:val="28"/>
          <w:szCs w:val="28"/>
        </w:rPr>
        <w:t>тыс.тонн</w:t>
      </w:r>
      <w:proofErr w:type="spellEnd"/>
      <w:proofErr w:type="gramEnd"/>
      <w:r w:rsidRPr="00843538">
        <w:rPr>
          <w:rFonts w:ascii="Times New Roman" w:hAnsi="Times New Roman" w:cs="Times New Roman"/>
          <w:sz w:val="28"/>
          <w:szCs w:val="28"/>
        </w:rPr>
        <w:t xml:space="preserve"> по сухому солоду. Предполагаемая стоимость проекта – 2,5 </w:t>
      </w:r>
      <w:proofErr w:type="spellStart"/>
      <w:proofErr w:type="gramStart"/>
      <w:r w:rsidRPr="00843538">
        <w:rPr>
          <w:rFonts w:ascii="Times New Roman" w:hAnsi="Times New Roman" w:cs="Times New Roman"/>
          <w:sz w:val="28"/>
          <w:szCs w:val="28"/>
        </w:rPr>
        <w:t>млн.евро</w:t>
      </w:r>
      <w:proofErr w:type="spellEnd"/>
      <w:proofErr w:type="gramEnd"/>
      <w:r w:rsidRPr="00843538">
        <w:rPr>
          <w:rFonts w:ascii="Times New Roman" w:hAnsi="Times New Roman" w:cs="Times New Roman"/>
          <w:sz w:val="28"/>
          <w:szCs w:val="28"/>
        </w:rPr>
        <w:t>. Запуск в эксплуатацию предполагается в 2020 году.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По итогам 201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года объем произведенной продукции составил </w:t>
      </w:r>
      <w:r w:rsidR="00194166">
        <w:rPr>
          <w:rFonts w:ascii="Times New Roman" w:hAnsi="Times New Roman" w:cs="Times New Roman"/>
          <w:sz w:val="28"/>
          <w:szCs w:val="28"/>
        </w:rPr>
        <w:t>294,4</w:t>
      </w:r>
      <w:r w:rsidRPr="00843538">
        <w:rPr>
          <w:rFonts w:ascii="Times New Roman" w:hAnsi="Times New Roman" w:cs="Times New Roman"/>
          <w:sz w:val="28"/>
          <w:szCs w:val="28"/>
        </w:rPr>
        <w:t xml:space="preserve"> млн. руб., среднесписочная численность предприятия - 92 человека, фонд заработной платы – </w:t>
      </w:r>
      <w:r w:rsidR="00194166">
        <w:rPr>
          <w:rFonts w:ascii="Times New Roman" w:hAnsi="Times New Roman" w:cs="Times New Roman"/>
          <w:sz w:val="28"/>
          <w:szCs w:val="28"/>
        </w:rPr>
        <w:t>3</w:t>
      </w:r>
      <w:r w:rsidRPr="00843538">
        <w:rPr>
          <w:rFonts w:ascii="Times New Roman" w:hAnsi="Times New Roman" w:cs="Times New Roman"/>
          <w:sz w:val="28"/>
          <w:szCs w:val="28"/>
        </w:rPr>
        <w:t xml:space="preserve">6,1млн.руб., среднемесячная заработная плата -  более </w:t>
      </w:r>
      <w:r w:rsidR="00194166">
        <w:rPr>
          <w:rFonts w:ascii="Times New Roman" w:hAnsi="Times New Roman" w:cs="Times New Roman"/>
          <w:sz w:val="28"/>
          <w:szCs w:val="28"/>
        </w:rPr>
        <w:t>32,7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к предприятию построена подъездная дорога, построен мост в селе Русское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Бурнашево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для беспрепятственного проезда большегрузных автомобилей в любое время года.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Верхнеуслонского муниципального района ведется работа </w:t>
      </w:r>
      <w:proofErr w:type="gramStart"/>
      <w:r w:rsidRPr="008435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3538">
        <w:rPr>
          <w:rFonts w:ascii="Times New Roman" w:hAnsi="Times New Roman" w:cs="Times New Roman"/>
          <w:sz w:val="28"/>
          <w:szCs w:val="28"/>
        </w:rPr>
        <w:t xml:space="preserve"> НО «Государственный жилищный фонд при Президенте </w:t>
      </w:r>
      <w:r w:rsidRPr="00843538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Татарстан» по строительству арендного жилья в с.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Куралово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для специалистов предприятия, для чего уже определен земельный участок.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2. Молокоперерабатывающий завод «Агрофирма «Верхний Услон», занимающийся производством и реализацией сухого молока, сливочного масла, спредов различных видов, молока питьевого.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В 2018 году на заводе проведено плановое обновление оборудования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маслоцеха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, разработан проект реконструкции приточно-вытяжной вентиляции цехов производства пастеризованного молока и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маслопроизводства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 Работы по реконструкции планируется провести в 2019г. В 2017-2018 годах разработан проект и проведены предварительные работы по модернизации цеха сушки молока, включающие строительство дополнительного цеха выпарки и склада готовой продукции. В рамках данных работ подготовлена площадка под строительство, изготовлен фундамент здания цеха, приобретено необходимое оборудование. Реализация данного проекта позволит увеличить суточный объем перерабатываемого молока на 25%, а также создаст дополнительные рабочие места. Окончание работ по стройке цеха запланировано на 2019 год.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Объем произведенной продукции в 201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194166">
        <w:rPr>
          <w:rFonts w:ascii="Times New Roman" w:hAnsi="Times New Roman" w:cs="Times New Roman"/>
          <w:sz w:val="28"/>
          <w:szCs w:val="28"/>
        </w:rPr>
        <w:t>617,6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., среднесписочная численность работников – более 120 человек, фонд заработной платы -23,2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., среднемесячная заработная плата – 15,</w:t>
      </w:r>
      <w:r w:rsidR="00194166">
        <w:rPr>
          <w:rFonts w:ascii="Times New Roman" w:hAnsi="Times New Roman" w:cs="Times New Roman"/>
          <w:sz w:val="28"/>
          <w:szCs w:val="28"/>
        </w:rPr>
        <w:t>6</w:t>
      </w:r>
      <w:r w:rsidRPr="00843538">
        <w:rPr>
          <w:rFonts w:ascii="Times New Roman" w:hAnsi="Times New Roman" w:cs="Times New Roman"/>
          <w:sz w:val="28"/>
          <w:szCs w:val="28"/>
        </w:rPr>
        <w:t>тыс.руб.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за счет средств местного бюджета отремонтирована центральная дорога в с.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Макулово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, ведущая к предприятию. 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Шеланговский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кирпичный завод «Керамика-Синтез» – одно из старейших отечественных предприятий. 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Благодаря автоматизации процессов и современным технологиям производства, кирпичный завод вышел на уровень мощностей в 15 миллионов единиц условного кирпича ежегодно.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Сегодня на заводе используется передовая технология «Фукс-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ито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» (интенсивная сушка и обжиг), оборудование ведущей фирмы Австрии, программное управление фирмы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Siemens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38">
        <w:rPr>
          <w:rFonts w:ascii="Times New Roman" w:hAnsi="Times New Roman" w:cs="Times New Roman"/>
          <w:sz w:val="28"/>
          <w:szCs w:val="28"/>
        </w:rPr>
        <w:t xml:space="preserve">Все автоматические функции управления регулирования и контроля выполняются с помощью программного управления </w:t>
      </w:r>
      <w:r w:rsidRPr="00843538">
        <w:rPr>
          <w:rFonts w:ascii="Times New Roman" w:hAnsi="Times New Roman" w:cs="Times New Roman"/>
          <w:sz w:val="28"/>
          <w:szCs w:val="28"/>
        </w:rPr>
        <w:lastRenderedPageBreak/>
        <w:t>автоматически современными микропроцессорами системы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Симантик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». Управление некоторыми операциями возможно производить с помощью кнопочных устройств (ручной режим). Для управления сушилами и печью предусмотрен монитор с клавиатурой, с их помощью обеспечивается визуальное управление процессом.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Продукция завода используется как для строительства частных малоэтажных домов и вспомогательных строений (гаражи, сараи, бани), так и для строительства многоэтажных жилых комплексов и производственных помещений.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Большое содействие предприятию оказано органами местного самоуправления Верхнеуслонского муниципального района в решении многолетней проблемы по приведению в соответствие с законодательством ранее построенного жилья для работников.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Матюшинский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карьер филиал АО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Татагрохимсервис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», осуществляющий добычу известняка, идущего на нужды дорожно-строительного и сельского хозяйства республики. 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Объем произведенной продукции в 201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194166">
        <w:rPr>
          <w:rFonts w:ascii="Times New Roman" w:hAnsi="Times New Roman" w:cs="Times New Roman"/>
          <w:sz w:val="28"/>
          <w:szCs w:val="28"/>
        </w:rPr>
        <w:t>59,7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., среднесписочная численность работников – более 40 человек, фонд заработной платы – </w:t>
      </w:r>
      <w:r w:rsidR="00194166">
        <w:rPr>
          <w:rFonts w:ascii="Times New Roman" w:hAnsi="Times New Roman" w:cs="Times New Roman"/>
          <w:sz w:val="28"/>
          <w:szCs w:val="28"/>
        </w:rPr>
        <w:t>15,4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., среднемесячная заработная плата – 26,2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Верхнеуслонского муниципального района вносятся изменения в генеральный план Октябрьского сельского поселения с целью освоения предприятием новых месторождений сырья.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5. Завод по производству катеров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Вельветте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Марин», выпускающий 9 моделей, имеющий собственное конструкторское бюро и модельный участок, а также развитую дилерскую сеть по всей России и за ее рубежом. </w:t>
      </w:r>
    </w:p>
    <w:p w:rsidR="00843538" w:rsidRPr="00843538" w:rsidRDefault="00843538" w:rsidP="00843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В планах на ближайшие 3 года – расширение модельного ряда, увеличение объема производства, применение новых технологий формования. Также планируется открытие службы сервиса маломерных судов, что позволит создать новые рабочие места.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lastRenderedPageBreak/>
        <w:t>Объем произведенной продукции в 201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194166">
        <w:rPr>
          <w:rFonts w:ascii="Times New Roman" w:hAnsi="Times New Roman" w:cs="Times New Roman"/>
          <w:sz w:val="28"/>
          <w:szCs w:val="28"/>
        </w:rPr>
        <w:t>80,0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., среднесписочная численность работников – более 50 человек, фонд заработной платы – 16,</w:t>
      </w:r>
      <w:r w:rsidR="00194166">
        <w:rPr>
          <w:rFonts w:ascii="Times New Roman" w:hAnsi="Times New Roman" w:cs="Times New Roman"/>
          <w:sz w:val="28"/>
          <w:szCs w:val="28"/>
        </w:rPr>
        <w:t>1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., среднемесячная заработная плата – 25,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6. Завод по переработке рыбы «Дивный берег», продукция которого широко представлена не только в Республике, но и далеко за ее пределами. С декабря 2017 года предприятие сосредоточило производство на новой площадке, для чего были построены новые производственные помещения.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В течение 2018 года на заводе шел процесс совершенствования технологий – в июне был введен в эксплуатацию новый корпус – цех копчения рыбы, закуплено несколько единиц современного оборудования. В ближайшей перспективе – получение международного сертификата системы менеджмента безопасности пищевых продуктов </w:t>
      </w:r>
      <w:r w:rsidRPr="00843538">
        <w:rPr>
          <w:rFonts w:ascii="Times New Roman" w:hAnsi="Times New Roman" w:cs="Times New Roman"/>
          <w:sz w:val="28"/>
          <w:szCs w:val="28"/>
          <w:lang w:val="en-US"/>
        </w:rPr>
        <w:t>FSSC</w:t>
      </w:r>
      <w:r w:rsidRPr="00843538">
        <w:rPr>
          <w:rFonts w:ascii="Times New Roman" w:hAnsi="Times New Roman" w:cs="Times New Roman"/>
          <w:sz w:val="28"/>
          <w:szCs w:val="28"/>
        </w:rPr>
        <w:t xml:space="preserve"> 22000. В планах на три года - строительство новой бактериологической лаборатории.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Наряду с производственной деятельностью ООО «Дивный берег» продолжает развивать свою розничную сеть «Осьминог» с созданием дополнительных рабочих мест.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Объем произведенной продукции в 201</w:t>
      </w:r>
      <w:r w:rsidR="00194166">
        <w:rPr>
          <w:rFonts w:ascii="Times New Roman" w:hAnsi="Times New Roman" w:cs="Times New Roman"/>
          <w:sz w:val="28"/>
          <w:szCs w:val="28"/>
        </w:rPr>
        <w:t>8</w:t>
      </w:r>
      <w:r w:rsidRPr="0084353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194166">
        <w:rPr>
          <w:rFonts w:ascii="Times New Roman" w:hAnsi="Times New Roman" w:cs="Times New Roman"/>
          <w:sz w:val="28"/>
          <w:szCs w:val="28"/>
        </w:rPr>
        <w:t>860,2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., среднесписочная численность работников – более 180 человек, фонд заработной платы – </w:t>
      </w:r>
      <w:r w:rsidR="00194166">
        <w:rPr>
          <w:rFonts w:ascii="Times New Roman" w:hAnsi="Times New Roman" w:cs="Times New Roman"/>
          <w:sz w:val="28"/>
          <w:szCs w:val="28"/>
        </w:rPr>
        <w:t>47,3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., среднемесячная заработная плата – </w:t>
      </w:r>
      <w:r w:rsidR="00194166">
        <w:rPr>
          <w:rFonts w:ascii="Times New Roman" w:hAnsi="Times New Roman" w:cs="Times New Roman"/>
          <w:sz w:val="28"/>
          <w:szCs w:val="28"/>
        </w:rPr>
        <w:t>20,0</w:t>
      </w:r>
      <w:r w:rsidRPr="0084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.</w:t>
      </w:r>
    </w:p>
    <w:p w:rsidR="00843538" w:rsidRPr="00843538" w:rsidRDefault="00843538" w:rsidP="00843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7. Научно-производственная фирма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Геоник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», занимающаяся разработкой, производством и монтажом нефтепромыслового внутрискважинного оборудования. На сегодняшний день партнерами НПФ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Геоник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 являются ведущие предприятия нефтяной промышленности, такие как ПАО «НК «Роснефть», ПАО «Газпром нефть», ПАО «Лукойл» и другие. </w:t>
      </w:r>
    </w:p>
    <w:p w:rsidR="00843538" w:rsidRPr="00843538" w:rsidRDefault="00843538" w:rsidP="0084353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538">
        <w:rPr>
          <w:rFonts w:ascii="Times New Roman" w:hAnsi="Times New Roman" w:cs="Times New Roman"/>
          <w:b/>
          <w:sz w:val="28"/>
          <w:szCs w:val="28"/>
        </w:rPr>
        <w:t>Развитие потребительского рынка</w:t>
      </w:r>
    </w:p>
    <w:p w:rsidR="00843538" w:rsidRPr="00843538" w:rsidRDefault="00843538" w:rsidP="008435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Динамично развивается потребительский рынок, открываются новые и реконструируются существующие магазины. Создают дополнительные рабочие места сетевые магазины. Так на территории района осуществляют розничную торговую деятельность три сетевых магазина «Пятёрочка», два магазина «Магнит»,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Б</w:t>
      </w:r>
      <w:r w:rsidR="005C59D9">
        <w:rPr>
          <w:rFonts w:ascii="Times New Roman" w:hAnsi="Times New Roman" w:cs="Times New Roman"/>
          <w:sz w:val="28"/>
          <w:szCs w:val="28"/>
        </w:rPr>
        <w:t>а</w:t>
      </w:r>
      <w:r w:rsidRPr="00843538">
        <w:rPr>
          <w:rFonts w:ascii="Times New Roman" w:hAnsi="Times New Roman" w:cs="Times New Roman"/>
          <w:sz w:val="28"/>
          <w:szCs w:val="28"/>
        </w:rPr>
        <w:t>хетлэ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 и «Фасоль».  Не стоит на месте и сфера общественного питания, в </w:t>
      </w:r>
      <w:r w:rsidRPr="00843538">
        <w:rPr>
          <w:rFonts w:ascii="Times New Roman" w:hAnsi="Times New Roman" w:cs="Times New Roman"/>
          <w:sz w:val="28"/>
          <w:szCs w:val="28"/>
        </w:rPr>
        <w:lastRenderedPageBreak/>
        <w:t>пекарнях ООО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Милеш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>» и ИП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Зуров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В.В.»  расширяется ассортимент, обновляется рецептура приготовления кондитерских изделий. Появляются новые кафе, улучшают свои интерьеры столовые. </w:t>
      </w:r>
    </w:p>
    <w:p w:rsidR="00843538" w:rsidRPr="00843538" w:rsidRDefault="00843538" w:rsidP="008435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3538">
        <w:rPr>
          <w:rFonts w:ascii="Times New Roman" w:hAnsi="Times New Roman" w:cs="Times New Roman"/>
          <w:sz w:val="28"/>
          <w:szCs w:val="28"/>
        </w:rPr>
        <w:t>В течение года на территории Верхнеуслонского муниципального района регулярно проводятся сельскохозяйственные ярмарки, что</w:t>
      </w:r>
      <w:r w:rsidRPr="008435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поддержкой частных производителей в реализации продукции собственного производства и созданием дополнительного канала реализации продукции. </w:t>
      </w:r>
    </w:p>
    <w:p w:rsidR="00843538" w:rsidRPr="00843538" w:rsidRDefault="00843538" w:rsidP="008435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>В апреле 2018 года на территории района был образован потребительский кооператив «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Услонский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». Благодаря поддержке министерства сельского хозяйства и продовольствия закуплены 2 автолавки, которые, согласно утвержденного графика, обеспечивают товарами первой необходимости жителей отдаленных населенных пунктов. В планах развитие заготовительной деятельности и расширение перечня оказываемых услуг. </w:t>
      </w:r>
    </w:p>
    <w:p w:rsidR="00843538" w:rsidRPr="00843538" w:rsidRDefault="00843538" w:rsidP="0084353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538">
        <w:rPr>
          <w:rFonts w:ascii="Times New Roman" w:hAnsi="Times New Roman" w:cs="Times New Roman"/>
          <w:sz w:val="28"/>
          <w:szCs w:val="28"/>
        </w:rPr>
        <w:t xml:space="preserve">По инициативе Верхнеуслонского муниципального района в 2019 году в с. </w:t>
      </w:r>
      <w:proofErr w:type="spellStart"/>
      <w:r w:rsidRPr="00843538">
        <w:rPr>
          <w:rFonts w:ascii="Times New Roman" w:hAnsi="Times New Roman" w:cs="Times New Roman"/>
          <w:sz w:val="28"/>
          <w:szCs w:val="28"/>
        </w:rPr>
        <w:t>Егидерево</w:t>
      </w:r>
      <w:proofErr w:type="spellEnd"/>
      <w:r w:rsidRPr="00843538">
        <w:rPr>
          <w:rFonts w:ascii="Times New Roman" w:hAnsi="Times New Roman" w:cs="Times New Roman"/>
          <w:sz w:val="28"/>
          <w:szCs w:val="28"/>
        </w:rPr>
        <w:t xml:space="preserve"> будет построен </w:t>
      </w:r>
      <w:proofErr w:type="spellStart"/>
      <w:r w:rsidRPr="0084353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блочно</w:t>
      </w:r>
      <w:proofErr w:type="spellEnd"/>
      <w:r w:rsidRPr="00843538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-модульный пункт комплексного обслуживания, который будет передан потребительскому кооперативу в безвозмездное пользование.</w:t>
      </w:r>
    </w:p>
    <w:p w:rsidR="00843538" w:rsidRPr="00843538" w:rsidRDefault="00843538" w:rsidP="00843538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35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</w:t>
      </w:r>
      <w:r w:rsidR="005C59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61"/>
        <w:gridCol w:w="1230"/>
        <w:gridCol w:w="1275"/>
        <w:gridCol w:w="1276"/>
        <w:gridCol w:w="1276"/>
      </w:tblGrid>
      <w:tr w:rsidR="005C59D9" w:rsidRPr="00843538" w:rsidTr="00214576">
        <w:tc>
          <w:tcPr>
            <w:tcW w:w="4861" w:type="dxa"/>
          </w:tcPr>
          <w:p w:rsidR="005C59D9" w:rsidRPr="00843538" w:rsidRDefault="005C59D9" w:rsidP="00843538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30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b/>
                <w:sz w:val="28"/>
                <w:szCs w:val="28"/>
              </w:rPr>
              <w:t>2015г.</w:t>
            </w:r>
          </w:p>
        </w:tc>
        <w:tc>
          <w:tcPr>
            <w:tcW w:w="1275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276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276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</w:tr>
      <w:tr w:rsidR="005C59D9" w:rsidRPr="00843538" w:rsidTr="00214576">
        <w:tc>
          <w:tcPr>
            <w:tcW w:w="4861" w:type="dxa"/>
          </w:tcPr>
          <w:p w:rsidR="005C59D9" w:rsidRPr="00843538" w:rsidRDefault="005C59D9" w:rsidP="0084353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sz w:val="28"/>
                <w:szCs w:val="28"/>
              </w:rPr>
              <w:t xml:space="preserve">Годовой оборот розничной торговли, </w:t>
            </w:r>
            <w:proofErr w:type="spellStart"/>
            <w:r w:rsidRPr="00843538">
              <w:rPr>
                <w:rFonts w:ascii="Times New Roman" w:hAnsi="Times New Roman" w:cs="Times New Roman"/>
                <w:sz w:val="28"/>
                <w:szCs w:val="28"/>
              </w:rPr>
              <w:t>млрд.руб</w:t>
            </w:r>
            <w:proofErr w:type="spellEnd"/>
            <w:r w:rsidRPr="008435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0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276" w:type="dxa"/>
          </w:tcPr>
          <w:p w:rsidR="005C59D9" w:rsidRPr="00843538" w:rsidRDefault="005C59D9" w:rsidP="008435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538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76" w:type="dxa"/>
          </w:tcPr>
          <w:p w:rsidR="005C59D9" w:rsidRPr="00843538" w:rsidRDefault="003C2CD4" w:rsidP="008435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</w:tbl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точкой экономического роста на территории ВМР РТ является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г.Иннополис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являющийся флагманским проектом федерального значения под названием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-город высоких технологий и инноваций», цель которого – создание нового города как уникальной экосистемы, обеспечивающей качественную подготовку, высокий уровень жизни и эффективную работу квалифицированных специалистов в области высоких, в том числе информационных технологий.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Актуальность проекта обусловлена следующими факторами: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необходимость в ускоренном развитии отрасли информационных технологий в целях диверсификации экономики и ускорения экономического роста;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lastRenderedPageBreak/>
        <w:t xml:space="preserve">- неспособность существующей системы образования готовить необходимое количество высококвалифицированных специалистов в области высоких технологий, включая </w:t>
      </w:r>
      <w:r w:rsidR="00D760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5ED1">
        <w:rPr>
          <w:rFonts w:ascii="Times New Roman" w:hAnsi="Times New Roman" w:cs="Times New Roman"/>
          <w:sz w:val="28"/>
          <w:szCs w:val="28"/>
        </w:rPr>
        <w:t>Т;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отсутствие в субъектах Российской Федерации качества жизни и возможностей трудоустройства, позволяющих конкурировать с лидирующими международными центрами в области информационных технологий за наиболее квалифицированных специалистов.</w:t>
      </w:r>
    </w:p>
    <w:p w:rsidR="00E65ED1" w:rsidRPr="003A43B0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326C">
        <w:rPr>
          <w:rFonts w:ascii="Times New Roman" w:hAnsi="Times New Roman" w:cs="Times New Roman"/>
          <w:sz w:val="28"/>
          <w:szCs w:val="28"/>
        </w:rPr>
        <w:t>Проект включает создание и развитие следующих основных элементов</w:t>
      </w:r>
      <w:r w:rsidRPr="003A43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1. Деловая инфраструктура, центральной частью которой является Особая экономическая зона технико-внедренческого типа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 (ОЭЗ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"), где предусмотрены льготные налоговые ставки для будущих резидентов. ОЭЗ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" является важной частью экосистемы города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Иннополиса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и неотъемлемым элементом его инвестиционной привлекательности, создавая для резидентов благоприятные условия для успешного ведения бизнеса и эффективного развития их проектов.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2. Новый университет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", специализирующийся на подготовке специалистов исключительно в сфере высоких технологий, рассчитан на 2000 студентов с расширением в перспективе до 5000 студентов. Университет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" станет интеллектуальным ядром нового города и будет готовить высококвалифицированные кадры для выведения отечественной инновационной индустрии на качественно новый уровень. В университете международного уровня будут вестись научные исследования и будут обучаться специалисты в области высоких технологий по программам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, магистратуры и аспирантуры. Предусмотрены также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довузовская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подготовка школьников и курсы повышения квалификации специалистов </w:t>
      </w:r>
      <w:r w:rsidR="00D760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65ED1">
        <w:rPr>
          <w:rFonts w:ascii="Times New Roman" w:hAnsi="Times New Roman" w:cs="Times New Roman"/>
          <w:sz w:val="28"/>
          <w:szCs w:val="28"/>
        </w:rPr>
        <w:t>Т-компаний.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3. Жилье и социальная инфраструктура, отвечающие самым современным требованиям, которые станут одним из ключевых факторов привлечения и удержания высококвалифицированных специалистов в области высоких, в том числе информационных, технологий и смежных сферах и членов их семей.</w:t>
      </w:r>
    </w:p>
    <w:p w:rsid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libri" w:hAnsi="Calibri" w:cs="Calibri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Планируется, что город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будет наделен статусом городского округа, </w:t>
      </w:r>
      <w:r w:rsidRPr="00E65ED1">
        <w:rPr>
          <w:rFonts w:ascii="Times New Roman" w:hAnsi="Times New Roman" w:cs="Times New Roman"/>
          <w:sz w:val="28"/>
          <w:szCs w:val="28"/>
        </w:rPr>
        <w:lastRenderedPageBreak/>
        <w:t>то есть будет третьим городским округом в Республике Татарстан.</w:t>
      </w:r>
      <w:r>
        <w:rPr>
          <w:rFonts w:ascii="Calibri" w:hAnsi="Calibri" w:cs="Calibri"/>
        </w:rPr>
        <w:t xml:space="preserve"> </w:t>
      </w:r>
    </w:p>
    <w:p w:rsidR="00E65ED1" w:rsidRPr="004F326C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26C">
        <w:rPr>
          <w:rFonts w:ascii="Times New Roman" w:hAnsi="Times New Roman" w:cs="Times New Roman"/>
          <w:sz w:val="28"/>
          <w:szCs w:val="28"/>
        </w:rPr>
        <w:t>Общероссийские эффекты проекта "</w:t>
      </w:r>
      <w:proofErr w:type="spellStart"/>
      <w:r w:rsidRPr="004F326C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F326C">
        <w:rPr>
          <w:rFonts w:ascii="Times New Roman" w:hAnsi="Times New Roman" w:cs="Times New Roman"/>
          <w:sz w:val="28"/>
          <w:szCs w:val="28"/>
        </w:rPr>
        <w:t>":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диверсификация экономики;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повышение конкурентоспособности российской ИТ-отрасли;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увеличение числа рабочих мест для специалистов в области высоких технологий;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развитие образования в стране за счет появления университета с международным именем, специализирующегося на ИТ-образовании;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увеличение количества исследований в области информационных технологий;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создание новых стандартов качества инфраструктуры и социальной среды.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В городе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возникнет уникальная среда для общения и развития подрастающей молодежи и талантливых специалистов. Высокая концентрация первоклассных специалистов позволит постоянно генерировать новые идеи, разрабатывать и внедрять новые технологии и решения, апробировать инновации.</w:t>
      </w:r>
    </w:p>
    <w:p w:rsidR="00E65ED1" w:rsidRPr="003A43B0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В силу этого планируется использовать город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как основную площадку для обсуждения инновационных идей, проектов и программ в рамках реализации настоящей Стратегии.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станет республиканской площадкой для экспертов, представителей государственных органов, компаний,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, представителей международного экспертного сообщества, на которой будут проходить выработка новых стратегических направлений, корректировка реализуемых и разработка новых государственных программ, формирование предложений по новым флагманским</w:t>
      </w:r>
      <w:r w:rsidR="003A43B0">
        <w:rPr>
          <w:rFonts w:ascii="Times New Roman" w:hAnsi="Times New Roman" w:cs="Times New Roman"/>
          <w:sz w:val="28"/>
          <w:szCs w:val="28"/>
        </w:rPr>
        <w:t xml:space="preserve"> проектам Республики Татарстан.</w:t>
      </w:r>
    </w:p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связи с этим в рамках стратегического планирования и дальнейшего видения ВМР</w:t>
      </w:r>
      <w:r w:rsidR="008A77C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производителя высокотехнологичной продукции, необходимо решать проблему кооперации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г.Иннополис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малым и средним бизнесом.</w:t>
      </w:r>
    </w:p>
    <w:p w:rsidR="003A43B0" w:rsidRDefault="003A43B0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E04" w:rsidRDefault="007B5E04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E04" w:rsidRDefault="007B5E04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478E" w:rsidRDefault="001F478E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43B0" w:rsidRDefault="003A43B0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2F62" w:rsidRDefault="002F1B36" w:rsidP="00932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eastAsia="Calibri" w:hAnsi="Times New Roman" w:cs="Times New Roman"/>
          <w:b/>
          <w:bCs/>
          <w:sz w:val="28"/>
          <w:szCs w:val="28"/>
        </w:rPr>
        <w:t>.3.</w:t>
      </w:r>
      <w:r w:rsidR="006A3CF1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932F62" w:rsidRPr="00932F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6E7C1D" w:rsidRPr="006E7C1D">
        <w:rPr>
          <w:rFonts w:ascii="Times New Roman" w:eastAsia="Calibri" w:hAnsi="Times New Roman" w:cs="Times New Roman"/>
          <w:b/>
          <w:bCs/>
          <w:sz w:val="28"/>
          <w:szCs w:val="28"/>
        </w:rPr>
        <w:t>Агропромышленный комплекс ВМР</w:t>
      </w:r>
    </w:p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Агропромышленный комплекс района охватывает ряд отраслей народного хозяйства специализирующихся на производстве:</w:t>
      </w:r>
    </w:p>
    <w:p w:rsidR="00890C27" w:rsidRPr="00890C27" w:rsidRDefault="00890C27" w:rsidP="00890C2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 земледелия и животноводства, ее переработке в готовые продукты;</w:t>
      </w:r>
    </w:p>
    <w:p w:rsidR="00890C27" w:rsidRPr="00890C27" w:rsidRDefault="00890C27" w:rsidP="00890C2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производства для сельского хозяйства и связанных с ним отраслей, занимающихся материально - техническим обслуживанием.</w:t>
      </w:r>
    </w:p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Верхнеуслонском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осуществляют производственно-финансовую деятельность следующие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сельхозформирования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0C27" w:rsidRPr="00890C27" w:rsidRDefault="00890C27" w:rsidP="00890C2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«КВ-Агро» (инвестор ОАО «Красный Восток») данное предприятие объединяет три самостоятельных сельхозпредприятия – ОАО «КВ-Агро», АО «Восток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Зернопродукт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Племенное дело «Приволжье»;</w:t>
      </w:r>
    </w:p>
    <w:p w:rsidR="00890C27" w:rsidRPr="00890C27" w:rsidRDefault="00890C27" w:rsidP="00890C2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АФ «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Верхнеуслонская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(инвестор «АО «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Татагролизинг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</w:t>
      </w:r>
    </w:p>
    <w:p w:rsidR="00890C27" w:rsidRPr="00890C27" w:rsidRDefault="00890C27" w:rsidP="00890C2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«Агрофирма Заря» (инвестор АО «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Татплодоовощпром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</w:p>
    <w:p w:rsidR="00890C27" w:rsidRPr="00890C27" w:rsidRDefault="00890C27" w:rsidP="00890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 сельхозпредприятий в  агропромышленный комплекс  также входят 47 крестьянско-фермерских хозяйств, имеющих в собственности и в аренде земельные участки из земель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сельхозназначения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, 21 действующее  крестьянско-фермерское хозяйство (из них 4 семейные фермы), созданные на базе КФХ, которые занимаются животноводством, один сельскохозяйственный снабженческо-сбытовой перерабатывающий потребительский кооператив  «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Ломовка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 а также  около четырех тысяч личных подсобных хозяйств  без  дачных участков.</w:t>
      </w:r>
    </w:p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Основное направление сельскохозяйственного производства района - молочно-мясное животноводство, с дополнительно развитыми отраслями в растениеводстве: производство зерновых и кормовых культур.</w:t>
      </w:r>
    </w:p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01.07.2019 года   в пользовании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сельхозтоваропроизводителей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форм собственности   находится: сельскохозяйственных угодий - 69,6 тыс. га, из них 54,1 тыс. га пашни; 10202 головы крупнорогатого скота, в том числе 3629 голов дойных коров; 5020 голов свиней; 96 голов лошадей.   В отрасли трудится   470 сельчан.</w:t>
      </w:r>
    </w:p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 основным проблемам, сдерживающим развитие агропромышленного комплекса Верхнеуслонского   муниципального района относятся: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 производства, сокращение посевных площадей и поголовья скота;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источников финансирования, сокращение государственного финансирования, удорожание кредитных ресурсов, необходимых для инвестирования в оборотные и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внеоборотные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активы сельскохозяйственных предприятий;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покупательской способности потребителей сельскохозяйственной продукции, рост неплатежей между предприятиями и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диспаритет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 на промышленную и сельскохозяйственную продукцию;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неудовлетворительное состояние сельскохозяйственных земель (в последние годы практически приостановлены работы по повышению плодородия почв и мелиорации земель, осушению и орошению земель, сократились показатели применения органических и минеральных удобрений, известкования кислых почв, что привело к усилению процесса деградации почвы);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выделение бюджетных средств на приобретение и применение в современном земледелии минеральных удобрений;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системы гарантированного сбыта определенного объема сельхозпродукции государству по фиксированным ценам в условиях регулирования рынков важнейших сельскохозяйственных продуктов при замораживании цен на сельхозпродукцию, что определяет низкую доходность сельскохозяйственных предприятий, низкую заработную плату работников сельского хозяйства, непривлекательность сельскохозяйственного труда в целом;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износа сельскохозяйственной техники, автомобилей, оборудования, зданий и сооружений. Отсутствие средств, для внедрения мало затратных и ресурсосберегающих технологий, систем, машин и оборудования, обеспечивающих рост производительности труда и производство высококачественной сельскохозяйственной продукции;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концентрация предприятий перерабатывающей промышленности в холдингах, тем самым ограничение числа участников рынка сбыта отдельных видов сельскохозяйственной продукции, что препятствует развитию конкуренции, приводит к необоснованному снижению закупочных цен или искусственному сдерживанию их роста;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обостряющаяся кадровая проблема, нехватка квалифицированных специалистов ИТР и кадров массовых профессий, в том числе следствие ухудшение демографической ситуации на селе;</w:t>
      </w:r>
    </w:p>
    <w:p w:rsidR="00890C27" w:rsidRPr="00890C27" w:rsidRDefault="00890C27" w:rsidP="00890C27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полной оценки конкретных участков земли для их использования как инструмент привлечения инвестиций.</w:t>
      </w:r>
    </w:p>
    <w:p w:rsidR="00890C27" w:rsidRPr="00890C27" w:rsidRDefault="00890C27" w:rsidP="00890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сохранения конкурентного положения в долгосрочной перспективе до 2030 года сельскохозяйственными предприятиями Верхнеуслонского муниципального района планируется (Таблица 12):  </w:t>
      </w:r>
    </w:p>
    <w:p w:rsidR="00890C27" w:rsidRPr="00890C27" w:rsidRDefault="00890C27" w:rsidP="00890C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288"/>
        <w:gridCol w:w="1714"/>
        <w:gridCol w:w="1651"/>
        <w:gridCol w:w="1497"/>
        <w:gridCol w:w="1375"/>
      </w:tblGrid>
      <w:tr w:rsidR="00890C27" w:rsidRPr="00890C27" w:rsidTr="00214576">
        <w:tc>
          <w:tcPr>
            <w:tcW w:w="530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13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77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651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528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Объемы инвестиций (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млн.руб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9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</w:t>
            </w:r>
          </w:p>
        </w:tc>
      </w:tr>
      <w:tr w:rsidR="00890C27" w:rsidRPr="00890C27" w:rsidTr="00214576">
        <w:tc>
          <w:tcPr>
            <w:tcW w:w="530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3" w:type="dxa"/>
            <w:shd w:val="clear" w:color="auto" w:fill="auto"/>
          </w:tcPr>
          <w:p w:rsidR="00890C27" w:rsidRPr="00890C27" w:rsidRDefault="00890C27" w:rsidP="0089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строительства убойного цеха с цехом по производству мясных полуфабрикатов и колбасных изделий, совместно со строительством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откормплощадки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выращивания мясных пород КРС на базе ИП «Шарапов»</w:t>
            </w:r>
          </w:p>
        </w:tc>
        <w:tc>
          <w:tcPr>
            <w:tcW w:w="1777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651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«Шарапов»</w:t>
            </w:r>
          </w:p>
        </w:tc>
        <w:tc>
          <w:tcPr>
            <w:tcW w:w="1528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379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и кредиты</w:t>
            </w:r>
          </w:p>
        </w:tc>
      </w:tr>
      <w:tr w:rsidR="00890C27" w:rsidRPr="00890C27" w:rsidTr="00214576">
        <w:tc>
          <w:tcPr>
            <w:tcW w:w="530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13" w:type="dxa"/>
            <w:shd w:val="clear" w:color="auto" w:fill="auto"/>
          </w:tcPr>
          <w:p w:rsidR="00890C27" w:rsidRPr="00890C27" w:rsidRDefault="00890C27" w:rsidP="0089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работы по расширению площадей плодово-ягодных культур со строительством овоще(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)хранилища на 2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тыс.тонн</w:t>
            </w:r>
            <w:proofErr w:type="spellEnd"/>
          </w:p>
        </w:tc>
        <w:tc>
          <w:tcPr>
            <w:tcW w:w="1777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651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«АФ Заря»</w:t>
            </w:r>
          </w:p>
        </w:tc>
        <w:tc>
          <w:tcPr>
            <w:tcW w:w="1528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79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ресурсы</w:t>
            </w:r>
          </w:p>
        </w:tc>
      </w:tr>
      <w:tr w:rsidR="00890C27" w:rsidRPr="00890C27" w:rsidTr="00214576">
        <w:tc>
          <w:tcPr>
            <w:tcW w:w="530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13" w:type="dxa"/>
            <w:shd w:val="clear" w:color="auto" w:fill="auto"/>
          </w:tcPr>
          <w:p w:rsidR="00890C27" w:rsidRPr="00890C27" w:rsidRDefault="00890C27" w:rsidP="0089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строительства второй очереди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свинокомплекса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КФХ «Пашков» с убойным цехом и цехом по производству полуфабрикатов и колбасных изделий</w:t>
            </w:r>
          </w:p>
        </w:tc>
        <w:tc>
          <w:tcPr>
            <w:tcW w:w="1777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2030г.</w:t>
            </w:r>
          </w:p>
        </w:tc>
        <w:tc>
          <w:tcPr>
            <w:tcW w:w="1651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«Пашков»</w:t>
            </w:r>
          </w:p>
        </w:tc>
        <w:tc>
          <w:tcPr>
            <w:tcW w:w="1528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79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</w:t>
            </w:r>
          </w:p>
        </w:tc>
      </w:tr>
      <w:tr w:rsidR="00890C27" w:rsidRPr="00890C27" w:rsidTr="00214576">
        <w:tc>
          <w:tcPr>
            <w:tcW w:w="530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13" w:type="dxa"/>
            <w:shd w:val="clear" w:color="auto" w:fill="auto"/>
          </w:tcPr>
          <w:p w:rsidR="00890C27" w:rsidRPr="00890C27" w:rsidRDefault="00890C27" w:rsidP="00890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овцефермы на 300 голов КФХ «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77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</w:t>
            </w:r>
          </w:p>
        </w:tc>
        <w:tc>
          <w:tcPr>
            <w:tcW w:w="1651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28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79" w:type="dxa"/>
            <w:shd w:val="clear" w:color="auto" w:fill="auto"/>
          </w:tcPr>
          <w:p w:rsidR="00890C27" w:rsidRPr="00890C27" w:rsidRDefault="00890C27" w:rsidP="00890C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</w:t>
            </w:r>
          </w:p>
        </w:tc>
      </w:tr>
    </w:tbl>
    <w:p w:rsidR="00890C27" w:rsidRPr="00890C27" w:rsidRDefault="00890C27" w:rsidP="00890C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 развития сельского хозяйства в районе на период 2016-2030 годы являются: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увеличение объемов продукции животноводства на основе повышения продуктивности скота и птицы в 1,5 раза к 2020году и в 3 раза к 2030 году;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объемов продукции растениеводства на основе повышения урожайности сельскохозяйственных культур;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уровней потребления основных видов сельскохозяйственной продукции и продовольствия их доступности и экологической безопасности для населения;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материального уровня жизни, улучшение условий труда и занятости сельского населения;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жилищных и социальных условий жизни населения в сельских поселениях;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обеспеченности сельскохозяйственных товаропроизводителей современными видами сельскохозяйственной техники и материальными ресурсами;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восстановление и повышение плодородия почв на основе повышения эффективности использования минеральных и органических удобрений, защиты от водных и ветровых эрозий;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увеличения создания крестьянских (фермерских) хозяйств, семейных животноводческих ферм, сельскохозяйственных потребительских кооперативов за счет </w:t>
      </w:r>
      <w:proofErr w:type="spellStart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роли факторов управления квалифицированных кадров информатизации и наук;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круглогодичное производство овощей и зеленых культур в защищенном грунте.</w:t>
      </w:r>
    </w:p>
    <w:p w:rsidR="00890C27" w:rsidRPr="00890C27" w:rsidRDefault="00890C27" w:rsidP="00890C2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рынка сбыта готовой продукции также будет важным подспорьем для сельского хозяйства ВМР.</w:t>
      </w:r>
    </w:p>
    <w:p w:rsidR="00890C27" w:rsidRPr="00890C27" w:rsidRDefault="00890C27" w:rsidP="00890C2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Прогнозные показатели АПК к 2030 году в области животноводства и растениеводства представлены в таблице 13,14,15.</w:t>
      </w:r>
    </w:p>
    <w:p w:rsidR="00890C27" w:rsidRPr="00890C27" w:rsidRDefault="00890C27" w:rsidP="00890C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13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26"/>
        <w:gridCol w:w="1201"/>
        <w:gridCol w:w="8"/>
        <w:gridCol w:w="985"/>
        <w:gridCol w:w="992"/>
        <w:gridCol w:w="971"/>
        <w:gridCol w:w="21"/>
        <w:gridCol w:w="992"/>
        <w:gridCol w:w="196"/>
        <w:gridCol w:w="797"/>
        <w:gridCol w:w="992"/>
        <w:gridCol w:w="992"/>
        <w:gridCol w:w="992"/>
        <w:gridCol w:w="993"/>
      </w:tblGrid>
      <w:tr w:rsidR="00890C27" w:rsidRPr="00890C27" w:rsidTr="00214576">
        <w:trPr>
          <w:trHeight w:val="315"/>
        </w:trPr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8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 значения основных показателей АПК ВМР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890C27" w:rsidRPr="00890C27" w:rsidTr="00214576">
        <w:trPr>
          <w:trHeight w:val="720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Зерно, тонн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38579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34809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56604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59640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Рапс,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1106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Кукуруза на зерно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10354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4690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Молоко,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17717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Мясо (скот и птица)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КРС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890C27" w:rsidRPr="00890C27" w:rsidTr="00214576">
        <w:trPr>
          <w:trHeight w:val="94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сельского хозяйства во всех категориях хозяйства в действующих ценах , млн.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1065,3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1578,3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1658,8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1743,4</w:t>
            </w:r>
          </w:p>
        </w:tc>
      </w:tr>
      <w:tr w:rsidR="00890C27" w:rsidRPr="00890C27" w:rsidTr="00214576">
        <w:trPr>
          <w:trHeight w:val="94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сельского хозяйства в % к предыдущему году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890C27" w:rsidRPr="00890C27" w:rsidTr="00214576">
        <w:trPr>
          <w:trHeight w:val="66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Денежная выручка 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сельхозорганизациях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и КФХ, тыс.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1033700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1000100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988400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1150872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1164800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1220398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1257011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1307290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Прибыль, тыс.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-48659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-17632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-94523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41200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Среднемесячная зарплата,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15948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17519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28850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30150</w:t>
            </w:r>
          </w:p>
        </w:tc>
      </w:tr>
      <w:tr w:rsidR="00890C27" w:rsidRPr="00890C27" w:rsidTr="00214576">
        <w:trPr>
          <w:trHeight w:val="6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бюджетного финансирования, тыс.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280700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204400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219800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206600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315932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</w:tr>
    </w:tbl>
    <w:p w:rsidR="00890C27" w:rsidRPr="00890C27" w:rsidRDefault="00890C27" w:rsidP="00890C2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992"/>
        <w:gridCol w:w="992"/>
        <w:gridCol w:w="992"/>
        <w:gridCol w:w="993"/>
        <w:gridCol w:w="992"/>
        <w:gridCol w:w="992"/>
        <w:gridCol w:w="1701"/>
      </w:tblGrid>
      <w:tr w:rsidR="00890C27" w:rsidRPr="00890C27" w:rsidTr="00214576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890C27" w:rsidRPr="00890C27" w:rsidTr="00214576">
        <w:trPr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64842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69875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88000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13020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Молоко,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Мясо (скот и птица)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КРС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890C27" w:rsidRPr="00890C27" w:rsidTr="00214576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сельского хозяйства во всех категориях хозяйства в действующих ценах , млн.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1832,3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2469,4</w:t>
            </w:r>
          </w:p>
        </w:tc>
      </w:tr>
      <w:tr w:rsidR="00890C27" w:rsidRPr="00890C27" w:rsidTr="00214576">
        <w:trPr>
          <w:trHeight w:val="9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Валовая продукция сельского хозяйства во всех категориях хозяйства в сопоставимых ценах 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37189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37189</w:t>
            </w:r>
          </w:p>
        </w:tc>
      </w:tr>
      <w:tr w:rsidR="00890C27" w:rsidRPr="00890C27" w:rsidTr="00214576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сельского хозяйства в хозяйствах всех категорий,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890C27" w:rsidRPr="00890C27" w:rsidTr="00214576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Денежная выручка 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сельхозорганизациях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и КФХ,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1359582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1427561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1498939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1588876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1684209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1802103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1928251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1928251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Прибыль,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50000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Среднемесячная зарплата,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</w:tr>
      <w:tr w:rsidR="00890C27" w:rsidRPr="00890C27" w:rsidTr="00214576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бюджетного финансирования,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500000</w:t>
            </w:r>
          </w:p>
        </w:tc>
      </w:tr>
    </w:tbl>
    <w:p w:rsidR="00890C27" w:rsidRPr="00890C27" w:rsidRDefault="00890C27" w:rsidP="00890C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14</w:t>
      </w: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993"/>
        <w:gridCol w:w="992"/>
        <w:gridCol w:w="992"/>
        <w:gridCol w:w="992"/>
        <w:gridCol w:w="993"/>
        <w:gridCol w:w="850"/>
        <w:gridCol w:w="851"/>
        <w:gridCol w:w="992"/>
      </w:tblGrid>
      <w:tr w:rsidR="00890C27" w:rsidRPr="00890C27" w:rsidTr="0021457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 показатели АПК ВМР в области животноводства к 2030 году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890C27" w:rsidRPr="00890C27" w:rsidTr="00214576">
        <w:trPr>
          <w:trHeight w:val="720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890C27" w:rsidRPr="00890C27" w:rsidTr="00214576">
        <w:trPr>
          <w:trHeight w:val="10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животноводства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765530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589400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627500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900144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946071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994329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ne-NP"/>
              </w:rPr>
              <w:t>1045044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1098342</w:t>
            </w:r>
          </w:p>
        </w:tc>
      </w:tr>
      <w:tr w:rsidR="00890C27" w:rsidRPr="00890C27" w:rsidTr="00214576">
        <w:trPr>
          <w:trHeight w:val="40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животноводства, 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Поголовье крупного рогатого скота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12865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12955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. коров,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4725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Произведено молока, тонн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17726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</w:tr>
      <w:tr w:rsidR="00890C27" w:rsidRPr="00890C27" w:rsidTr="00214576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Произведено/реализовано на убой, тонн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КРС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890C27" w:rsidRPr="00890C27" w:rsidTr="00214576">
        <w:trPr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 том числе в сельхозпредприятиях и КФХ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890C27" w:rsidRPr="00890C27" w:rsidTr="00214576">
        <w:trPr>
          <w:trHeight w:val="39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Продуктивность скота и птицы,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надой на одну корову,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5650</w:t>
            </w:r>
          </w:p>
        </w:tc>
      </w:tr>
      <w:tr w:rsidR="00890C27" w:rsidRPr="00890C27" w:rsidTr="00214576">
        <w:trPr>
          <w:trHeight w:val="66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производство мяса КРС на начальную голову,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телят,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5150</w:t>
            </w:r>
          </w:p>
        </w:tc>
      </w:tr>
      <w:tr w:rsidR="00890C27" w:rsidRPr="00890C27" w:rsidTr="0021457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получено телят на 100 коров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</w:tr>
    </w:tbl>
    <w:p w:rsidR="00890C27" w:rsidRPr="00890C27" w:rsidRDefault="00890C27" w:rsidP="00890C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3"/>
        <w:gridCol w:w="992"/>
        <w:gridCol w:w="992"/>
        <w:gridCol w:w="992"/>
        <w:gridCol w:w="993"/>
        <w:gridCol w:w="992"/>
        <w:gridCol w:w="1559"/>
      </w:tblGrid>
      <w:tr w:rsidR="00890C27" w:rsidRPr="00890C27" w:rsidTr="00214576">
        <w:trPr>
          <w:trHeight w:val="31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890C27" w:rsidRPr="00890C27" w:rsidTr="00214576">
        <w:trPr>
          <w:trHeight w:val="7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</w:tr>
      <w:tr w:rsidR="00890C27" w:rsidRPr="00890C27" w:rsidTr="00214576">
        <w:trPr>
          <w:trHeight w:val="10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животноводства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991128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995520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1017480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1045296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1105320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1181448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1181448</w:t>
            </w:r>
          </w:p>
        </w:tc>
      </w:tr>
      <w:tr w:rsidR="00890C27" w:rsidRPr="00890C27" w:rsidTr="00214576">
        <w:trPr>
          <w:trHeight w:val="4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животноводства, % к предыдущему году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Поголовье крупного рогатого скота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. коров,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4800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Произведено молока,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</w:tr>
      <w:tr w:rsidR="00890C27" w:rsidRPr="00890C27" w:rsidTr="00214576">
        <w:trPr>
          <w:trHeight w:val="3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Произведено/реализовано на убой, тонн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КРС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890C27" w:rsidRPr="00890C27" w:rsidTr="00214576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 том числе в сельхозпредприятиях и КФХ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890C27" w:rsidRPr="00890C27" w:rsidTr="00214576">
        <w:trPr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Продуктивность скота и птицы, </w:t>
            </w:r>
            <w:proofErr w:type="spellStart"/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надой на одну корову,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6200</w:t>
            </w:r>
          </w:p>
        </w:tc>
      </w:tr>
      <w:tr w:rsidR="00890C27" w:rsidRPr="00890C27" w:rsidTr="00214576">
        <w:trPr>
          <w:trHeight w:val="6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производство мяса КРС на начальную голову,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телят,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5500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 на 100 коров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</w:tr>
    </w:tbl>
    <w:p w:rsidR="00890C27" w:rsidRPr="00890C27" w:rsidRDefault="00890C27" w:rsidP="00890C2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7" w:rsidRPr="00890C27" w:rsidRDefault="00890C27" w:rsidP="00890C27">
      <w:pPr>
        <w:spacing w:after="0" w:line="36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C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15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3"/>
        <w:gridCol w:w="992"/>
        <w:gridCol w:w="992"/>
        <w:gridCol w:w="992"/>
        <w:gridCol w:w="993"/>
        <w:gridCol w:w="851"/>
        <w:gridCol w:w="992"/>
        <w:gridCol w:w="993"/>
      </w:tblGrid>
      <w:tr w:rsidR="00890C27" w:rsidRPr="00890C27" w:rsidTr="00214576">
        <w:trPr>
          <w:trHeight w:val="315"/>
        </w:trPr>
        <w:tc>
          <w:tcPr>
            <w:tcW w:w="110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bookmarkStart w:id="8" w:name="RANGE!A1:H28"/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 показатели АПК ВМР в области растениеводства к 2030 году</w:t>
            </w:r>
            <w:bookmarkEnd w:id="8"/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77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890C27" w:rsidRPr="00890C27" w:rsidTr="00214576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890C27" w:rsidRPr="00890C27" w:rsidTr="00214576">
        <w:trPr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валовой продукции растениеводства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442213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496300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439500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487200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528656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555629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583971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613756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645058</w:t>
            </w:r>
          </w:p>
        </w:tc>
      </w:tr>
      <w:tr w:rsidR="00890C27" w:rsidRPr="00890C27" w:rsidTr="00214576">
        <w:trPr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растениеводства, 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Посевные площади, 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37116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36050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670</w:t>
            </w:r>
          </w:p>
        </w:tc>
      </w:tr>
      <w:tr w:rsidR="00890C27" w:rsidRPr="00890C27" w:rsidTr="00214576">
        <w:trPr>
          <w:trHeight w:val="3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2680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Валовый сбор,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890C27" w:rsidRPr="00890C27" w:rsidTr="0021457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37800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39900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39900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1106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5360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Урожайность, центнеров с гектара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19,0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16,5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</w:tr>
      <w:tr w:rsidR="00890C27" w:rsidRPr="00890C27" w:rsidTr="00214576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Удельный вес площади, засеваемой элитными семенами, в общей площади посевов,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</w:tr>
    </w:tbl>
    <w:p w:rsidR="00890C27" w:rsidRPr="00890C27" w:rsidRDefault="00890C27" w:rsidP="00890C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3"/>
        <w:gridCol w:w="992"/>
        <w:gridCol w:w="992"/>
        <w:gridCol w:w="992"/>
        <w:gridCol w:w="993"/>
        <w:gridCol w:w="993"/>
        <w:gridCol w:w="1843"/>
      </w:tblGrid>
      <w:tr w:rsidR="00890C27" w:rsidRPr="00890C27" w:rsidTr="00214576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Показатели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890C27" w:rsidRPr="00890C27" w:rsidTr="00214576">
        <w:trPr>
          <w:trHeight w:val="7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</w:tr>
      <w:tr w:rsidR="00890C27" w:rsidRPr="00890C27" w:rsidTr="00214576">
        <w:trPr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валовой продукции растениеводства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677951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712509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748843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787027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827172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869352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913678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913678</w:t>
            </w:r>
          </w:p>
        </w:tc>
      </w:tr>
      <w:tr w:rsidR="00890C27" w:rsidRPr="00890C27" w:rsidTr="00214576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растениеводства, % к предыдущему году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Посевные площади, 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</w:tr>
      <w:tr w:rsidR="00890C27" w:rsidRPr="00890C27" w:rsidTr="00214576">
        <w:trPr>
          <w:trHeight w:val="3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Валовый сбор,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890C27" w:rsidRPr="00890C27" w:rsidTr="00214576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52500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Урожайность, центнеров с гектара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25,0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</w:tr>
      <w:tr w:rsidR="00890C27" w:rsidRPr="00890C27" w:rsidTr="00214576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23,0</w:t>
            </w:r>
          </w:p>
        </w:tc>
      </w:tr>
      <w:tr w:rsidR="00890C27" w:rsidRPr="00890C27" w:rsidTr="00214576">
        <w:trPr>
          <w:trHeight w:val="9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Удельный вес площади, засеваемой элитными семенами, в общей площади посевов,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27" w:rsidRPr="00890C27" w:rsidRDefault="00890C27" w:rsidP="0089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890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</w:tr>
    </w:tbl>
    <w:p w:rsidR="00436C44" w:rsidRDefault="00436C44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6829" w:rsidRDefault="00846829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49F" w:rsidRDefault="009F249F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B36" w:rsidRDefault="002F1B36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0C27" w:rsidRPr="00932F62" w:rsidRDefault="00890C27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7D2B" w:rsidRPr="00890C27" w:rsidRDefault="00932F62" w:rsidP="00890C27">
      <w:pPr>
        <w:pStyle w:val="a4"/>
        <w:numPr>
          <w:ilvl w:val="2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0C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Создание и развитие агр</w:t>
      </w:r>
      <w:r w:rsidR="008D7A77" w:rsidRPr="00890C27">
        <w:rPr>
          <w:rFonts w:ascii="Times New Roman" w:hAnsi="Times New Roman" w:cs="Times New Roman"/>
          <w:b/>
          <w:bCs/>
          <w:sz w:val="28"/>
          <w:szCs w:val="28"/>
        </w:rPr>
        <w:t>опромышленных площадок</w:t>
      </w:r>
    </w:p>
    <w:p w:rsidR="00890C27" w:rsidRDefault="00BE6633" w:rsidP="00890C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для развития экономики ВМР является строительство агропромышленных площадок. </w:t>
      </w:r>
    </w:p>
    <w:p w:rsidR="00890C27" w:rsidRDefault="00890C27" w:rsidP="00890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</w:t>
      </w:r>
      <w:r w:rsidRPr="006D1135">
        <w:rPr>
          <w:rFonts w:ascii="Times New Roman" w:hAnsi="Times New Roman" w:cs="Times New Roman"/>
          <w:sz w:val="28"/>
          <w:szCs w:val="28"/>
        </w:rPr>
        <w:t>а территории Набережно-</w:t>
      </w:r>
      <w:proofErr w:type="spellStart"/>
      <w:r w:rsidRPr="006D1135">
        <w:rPr>
          <w:rFonts w:ascii="Times New Roman" w:hAnsi="Times New Roman" w:cs="Times New Roman"/>
          <w:sz w:val="28"/>
          <w:szCs w:val="28"/>
        </w:rPr>
        <w:t>Морквашского</w:t>
      </w:r>
      <w:proofErr w:type="spellEnd"/>
      <w:r w:rsidRPr="006D1135">
        <w:rPr>
          <w:rFonts w:ascii="Times New Roman" w:hAnsi="Times New Roman" w:cs="Times New Roman"/>
          <w:sz w:val="28"/>
          <w:szCs w:val="28"/>
        </w:rPr>
        <w:t xml:space="preserve"> сельского поселения создана промышленная зона, </w:t>
      </w:r>
      <w:r>
        <w:rPr>
          <w:rFonts w:ascii="Times New Roman" w:hAnsi="Times New Roman" w:cs="Times New Roman"/>
          <w:sz w:val="28"/>
          <w:szCs w:val="28"/>
        </w:rPr>
        <w:t xml:space="preserve">с выгодным месторасположением на федеральной трассе М-7 «Волга», в непосредственной близости от столицы республики, где за счет средств местного бюджета проведены сети водоснабжения, построены подъездные пути и </w:t>
      </w:r>
      <w:r w:rsidRPr="006D1135">
        <w:rPr>
          <w:rFonts w:ascii="Times New Roman" w:hAnsi="Times New Roman" w:cs="Times New Roman"/>
          <w:sz w:val="28"/>
          <w:szCs w:val="28"/>
        </w:rPr>
        <w:t xml:space="preserve">на которой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Pr="006D1135">
        <w:rPr>
          <w:rFonts w:ascii="Times New Roman" w:hAnsi="Times New Roman" w:cs="Times New Roman"/>
          <w:sz w:val="28"/>
          <w:szCs w:val="28"/>
        </w:rPr>
        <w:t>осуществляют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ООО «Дивный берег»,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Вельветте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Марин», ООО «НПФ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90C27" w:rsidRPr="001E27AB" w:rsidRDefault="00890C27" w:rsidP="00890C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E27AB">
        <w:rPr>
          <w:rFonts w:ascii="Times New Roman" w:hAnsi="Times New Roman" w:cs="Times New Roman"/>
          <w:sz w:val="28"/>
          <w:szCs w:val="28"/>
        </w:rPr>
        <w:t xml:space="preserve">Выручка по этим предприятиям составила за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1E27AB">
        <w:rPr>
          <w:rFonts w:ascii="Times New Roman" w:hAnsi="Times New Roman" w:cs="Times New Roman"/>
          <w:sz w:val="28"/>
          <w:szCs w:val="28"/>
        </w:rPr>
        <w:t xml:space="preserve"> год более миллиарда рублей, общая численность работающих на предприятиях составляет порядка четырехсот человек. Предприятия </w:t>
      </w:r>
      <w:proofErr w:type="spellStart"/>
      <w:r w:rsidRPr="001E27AB">
        <w:rPr>
          <w:rFonts w:ascii="Times New Roman" w:hAnsi="Times New Roman" w:cs="Times New Roman"/>
          <w:sz w:val="28"/>
          <w:szCs w:val="28"/>
        </w:rPr>
        <w:t>экспортноориентированы</w:t>
      </w:r>
      <w:proofErr w:type="spellEnd"/>
      <w:r w:rsidRPr="001E27AB">
        <w:rPr>
          <w:rFonts w:ascii="Times New Roman" w:hAnsi="Times New Roman" w:cs="Times New Roman"/>
          <w:sz w:val="28"/>
          <w:szCs w:val="28"/>
        </w:rPr>
        <w:t xml:space="preserve">, поставляют свою продукцию далеко за пределы Республики Татарстан. </w:t>
      </w:r>
    </w:p>
    <w:p w:rsidR="00890C27" w:rsidRDefault="00890C27" w:rsidP="00890C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7AB">
        <w:rPr>
          <w:rFonts w:ascii="Times New Roman" w:hAnsi="Times New Roman" w:cs="Times New Roman"/>
          <w:sz w:val="28"/>
          <w:szCs w:val="28"/>
        </w:rPr>
        <w:t>На этой же территории выделены участки для реализации бизнес проектов по оказанию логистических услуг, услуг автосервиса, производству железобетонных изделий, что позволит увеличить количество рабочих мест на 70 человек.</w:t>
      </w:r>
    </w:p>
    <w:p w:rsidR="00890C27" w:rsidRPr="004534A2" w:rsidRDefault="00890C27" w:rsidP="00890C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4A2">
        <w:rPr>
          <w:rFonts w:ascii="Times New Roman" w:hAnsi="Times New Roman" w:cs="Times New Roman"/>
          <w:sz w:val="28"/>
          <w:szCs w:val="28"/>
        </w:rPr>
        <w:t xml:space="preserve">Начата работа по созданию в районе еще одной площадки сельскохозяйственной направленности. Для этого вблизи села Воробьевка определен земельный участок площадью 8,7 га со всей необходимой инфраструктурой. </w:t>
      </w:r>
    </w:p>
    <w:p w:rsidR="00890C27" w:rsidRDefault="00890C27" w:rsidP="00890C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7AB">
        <w:rPr>
          <w:rFonts w:ascii="Times New Roman" w:hAnsi="Times New Roman" w:cs="Times New Roman"/>
          <w:sz w:val="28"/>
          <w:szCs w:val="28"/>
        </w:rPr>
        <w:t xml:space="preserve">Для дальнейшего развития территории, привлечения специалистов и сохранения рабочих мест, необходимо строительство арендного жилья. Для этого имеется земельный участок. </w:t>
      </w:r>
      <w:r>
        <w:rPr>
          <w:rFonts w:ascii="Times New Roman" w:hAnsi="Times New Roman" w:cs="Times New Roman"/>
          <w:sz w:val="28"/>
          <w:szCs w:val="28"/>
        </w:rPr>
        <w:t>За счет средств районного бюджета</w:t>
      </w:r>
      <w:r w:rsidRPr="001E2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 возможность</w:t>
      </w:r>
      <w:r w:rsidRPr="001E27AB">
        <w:rPr>
          <w:rFonts w:ascii="Times New Roman" w:hAnsi="Times New Roman" w:cs="Times New Roman"/>
          <w:sz w:val="28"/>
          <w:szCs w:val="28"/>
        </w:rPr>
        <w:t xml:space="preserve"> подвести инженерные сети. </w:t>
      </w:r>
    </w:p>
    <w:p w:rsidR="00890C27" w:rsidRPr="001A5439" w:rsidRDefault="00890C27" w:rsidP="00890C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439">
        <w:rPr>
          <w:rFonts w:ascii="Times New Roman" w:eastAsia="Calibri" w:hAnsi="Times New Roman" w:cs="Times New Roman"/>
          <w:sz w:val="28"/>
          <w:szCs w:val="28"/>
        </w:rPr>
        <w:t>Во избежание аварийных ситуаций на оживленной трассе М-7-«Волга», необходимо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439">
        <w:rPr>
          <w:rFonts w:ascii="Times New Roman" w:eastAsia="Calibri" w:hAnsi="Times New Roman" w:cs="Times New Roman"/>
          <w:sz w:val="28"/>
          <w:szCs w:val="28"/>
        </w:rPr>
        <w:t>создание условий для въезда и выезда большегрузных транспортных средств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территории, на которой расположены предприятия</w:t>
      </w:r>
      <w:r w:rsidRPr="001A54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5420" w:rsidRPr="00890C27" w:rsidRDefault="00890C27" w:rsidP="00890C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A5439">
        <w:rPr>
          <w:rFonts w:ascii="Times New Roman" w:eastAsia="Calibri" w:hAnsi="Times New Roman" w:cs="Times New Roman"/>
          <w:sz w:val="28"/>
          <w:szCs w:val="28"/>
        </w:rPr>
        <w:t>Верхнеуслонский</w:t>
      </w:r>
      <w:proofErr w:type="spellEnd"/>
      <w:r w:rsidRPr="001A5439">
        <w:rPr>
          <w:rFonts w:ascii="Times New Roman" w:eastAsia="Calibri" w:hAnsi="Times New Roman" w:cs="Times New Roman"/>
          <w:sz w:val="28"/>
          <w:szCs w:val="28"/>
        </w:rPr>
        <w:t xml:space="preserve"> район, понимая важность решения данного вопроса направил обращение в ФКУ «Федеральное управление автомобильных дорог Волго-Вятского региона Федерального дорожного агентства»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A5439">
        <w:rPr>
          <w:rFonts w:ascii="Times New Roman" w:eastAsia="Calibri" w:hAnsi="Times New Roman" w:cs="Times New Roman"/>
          <w:sz w:val="28"/>
          <w:szCs w:val="28"/>
        </w:rPr>
        <w:t xml:space="preserve"> просьбой включить в план работы по </w:t>
      </w:r>
      <w:r w:rsidRPr="001A54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устройству полосы разгона и торможения на </w:t>
      </w:r>
      <w:r>
        <w:rPr>
          <w:rFonts w:ascii="Times New Roman" w:eastAsia="Calibri" w:hAnsi="Times New Roman" w:cs="Times New Roman"/>
          <w:sz w:val="28"/>
          <w:szCs w:val="28"/>
        </w:rPr>
        <w:t>данном участке дороги</w:t>
      </w:r>
      <w:r w:rsidRPr="001A5439">
        <w:rPr>
          <w:rFonts w:ascii="Times New Roman" w:eastAsia="Calibri" w:hAnsi="Times New Roman" w:cs="Times New Roman"/>
          <w:sz w:val="28"/>
          <w:szCs w:val="28"/>
        </w:rPr>
        <w:t>, которое в настоящее время находится на рассмотрении.</w:t>
      </w:r>
    </w:p>
    <w:p w:rsidR="00BE6633" w:rsidRPr="004F326C" w:rsidRDefault="00BE6633" w:rsidP="00BE66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326C">
        <w:rPr>
          <w:rFonts w:ascii="Times New Roman" w:hAnsi="Times New Roman" w:cs="Times New Roman"/>
          <w:b/>
          <w:bCs/>
          <w:sz w:val="28"/>
          <w:szCs w:val="28"/>
          <w:u w:val="single"/>
        </w:rPr>
        <w:t>Реализация данных проектов на территории Верхнеуслонского муниципального района будет способствовать: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малого и среднего предпринимательства;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B3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6607B3">
        <w:rPr>
          <w:rFonts w:ascii="Times New Roman" w:hAnsi="Times New Roman" w:cs="Times New Roman"/>
          <w:sz w:val="28"/>
          <w:szCs w:val="28"/>
        </w:rPr>
        <w:t xml:space="preserve"> более двухсот новых рабочих мест непосредственно на создаваемых производствах;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крестьянско-фермерских хозяйств, путем вовлечения их в производственный процесс, с</w:t>
      </w:r>
      <w:r w:rsidRPr="006607B3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6607B3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607B3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607B3">
        <w:rPr>
          <w:rFonts w:ascii="Times New Roman" w:hAnsi="Times New Roman" w:cs="Times New Roman"/>
          <w:sz w:val="28"/>
          <w:szCs w:val="28"/>
        </w:rPr>
        <w:t xml:space="preserve"> мест в крестьянско-фермерских хозяйствах Верхнеуслонского муниципального района, которые будут сотрудничать с резидентами</w:t>
      </w:r>
      <w:r>
        <w:rPr>
          <w:rFonts w:ascii="Times New Roman" w:hAnsi="Times New Roman" w:cs="Times New Roman"/>
          <w:sz w:val="28"/>
          <w:szCs w:val="28"/>
        </w:rPr>
        <w:t>, а также гарантированному получению прибыли</w:t>
      </w:r>
      <w:r w:rsidRPr="006607B3">
        <w:rPr>
          <w:rFonts w:ascii="Times New Roman" w:hAnsi="Times New Roman" w:cs="Times New Roman"/>
          <w:sz w:val="28"/>
          <w:szCs w:val="28"/>
        </w:rPr>
        <w:t>;</w:t>
      </w:r>
    </w:p>
    <w:p w:rsidR="00057D7C" w:rsidRDefault="00BE6633" w:rsidP="00436C4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B3">
        <w:rPr>
          <w:rFonts w:ascii="Times New Roman" w:hAnsi="Times New Roman" w:cs="Times New Roman"/>
          <w:sz w:val="28"/>
          <w:szCs w:val="28"/>
        </w:rPr>
        <w:t>Повышению налоговой базы, увеличению бюджетных доходов.</w:t>
      </w: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27" w:rsidRDefault="00890C27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P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BF4" w:rsidRPr="00446057" w:rsidRDefault="007666F1" w:rsidP="0044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E66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7BF4" w:rsidRPr="00BE66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Мониторинг реализации Стратегии, внесение изменений и контроль за выполнением Стратегии</w:t>
      </w:r>
    </w:p>
    <w:p w:rsidR="00427BF4" w:rsidRPr="00CB251F" w:rsidRDefault="00427BF4" w:rsidP="004460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за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внесение в нее изменений являются составной частью механизма управления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BF4" w:rsidRPr="00CB251F" w:rsidRDefault="00427BF4" w:rsidP="004460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данной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результатам ежегодного анализа хода ее реализации. Изменениями могут быть:</w:t>
      </w:r>
    </w:p>
    <w:p w:rsidR="00427BF4" w:rsidRPr="00CB251F" w:rsidRDefault="00427BF4" w:rsidP="00446057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>исключение мероприятий;</w:t>
      </w:r>
    </w:p>
    <w:p w:rsidR="00427BF4" w:rsidRPr="00CB251F" w:rsidRDefault="00427BF4" w:rsidP="0056132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>включение новых мероприятий;</w:t>
      </w:r>
    </w:p>
    <w:p w:rsidR="00427BF4" w:rsidRPr="00CB251F" w:rsidRDefault="00427BF4" w:rsidP="0056132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 xml:space="preserve">итоги социально-экономического развития </w:t>
      </w:r>
      <w:r w:rsidR="004D2BCD"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за предыдущий период.</w:t>
      </w:r>
    </w:p>
    <w:p w:rsidR="00427BF4" w:rsidRPr="00CB251F" w:rsidRDefault="004D2BCD" w:rsidP="00427BF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поддержания Стратегии в актуальном состоянии, с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труктурные подразделения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предприятия и учреждения, ответственные за реализацию направлений </w:t>
      </w:r>
      <w:r w:rsidR="00427BF4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, ежегодно в срок до 1 февраля года, следующего за отчетным, представляют в отдел </w:t>
      </w:r>
      <w:r>
        <w:rPr>
          <w:rFonts w:ascii="Times New Roman" w:eastAsia="Calibri" w:hAnsi="Times New Roman" w:cs="Times New Roman"/>
          <w:sz w:val="28"/>
          <w:szCs w:val="28"/>
        </w:rPr>
        <w:t>территориального развития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отчеты о ходе реализации </w:t>
      </w:r>
      <w:r w:rsidR="00427BF4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7BF4" w:rsidRDefault="00427BF4" w:rsidP="00427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рассмотрения итогов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Исполнительный комитет 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при необходимости может внести изменения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Стратегию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BCD" w:rsidRPr="00CB251F" w:rsidRDefault="004D2BCD" w:rsidP="00427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Стратегия является основой для разработки планов социально-экономического развития поселений, входящих в состав ВМР.</w:t>
      </w:r>
    </w:p>
    <w:p w:rsidR="00BE6633" w:rsidRDefault="00427BF4" w:rsidP="00BE6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и итоговый контроль за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Исполнительный комитет 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4F0" w:rsidRDefault="008B34F0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Pr="002F1B36" w:rsidRDefault="007666F1" w:rsidP="002F1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2F1B36" w:rsidRPr="002F1B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F1B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1B36" w:rsidRPr="002F1B36">
        <w:rPr>
          <w:rFonts w:ascii="Times New Roman" w:hAnsi="Times New Roman" w:cs="Times New Roman"/>
          <w:b/>
          <w:bCs/>
          <w:sz w:val="28"/>
          <w:szCs w:val="28"/>
        </w:rPr>
        <w:t>Сценарная модель будущего Верхнеуслонского муниципального района Республики Татарстан</w:t>
      </w:r>
    </w:p>
    <w:p w:rsidR="002F1B36" w:rsidRDefault="002F1B36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</w:t>
      </w:r>
      <w:r w:rsidR="00597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A801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на региональном уровне, прогноз на долгосрочную перспективу социально-экономического развития ВМР, связан с высокими рисками неопределенности, обусловленными тем, что за длительный период могут произойти политические и/или экономические события, в корне меняющие ситуацию как на мировом, так на региональном и локальном рынках.</w:t>
      </w:r>
    </w:p>
    <w:p w:rsidR="002F1B36" w:rsidRDefault="002F1B36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Прогнозируемые показатели социально-экономического развития ВМР до 2030 года представлены в таблице </w:t>
      </w:r>
      <w:r w:rsidR="007666F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B36" w:rsidRDefault="002F1B36" w:rsidP="002F1B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666F1">
        <w:rPr>
          <w:rFonts w:ascii="Times New Roman" w:hAnsi="Times New Roman" w:cs="Times New Roman"/>
          <w:sz w:val="28"/>
          <w:szCs w:val="28"/>
        </w:rPr>
        <w:t>1</w:t>
      </w:r>
      <w:r w:rsidR="00890C27">
        <w:rPr>
          <w:rFonts w:ascii="Times New Roman" w:hAnsi="Times New Roman" w:cs="Times New Roman"/>
          <w:sz w:val="28"/>
          <w:szCs w:val="28"/>
        </w:rPr>
        <w:t>6</w:t>
      </w:r>
    </w:p>
    <w:p w:rsidR="002F1B36" w:rsidRPr="00D04FC3" w:rsidRDefault="002F1B36" w:rsidP="002F1B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FC3">
        <w:rPr>
          <w:rFonts w:ascii="Times New Roman" w:hAnsi="Times New Roman" w:cs="Times New Roman"/>
          <w:b/>
          <w:sz w:val="28"/>
          <w:szCs w:val="28"/>
        </w:rPr>
        <w:t>Прогнозируемые показатели СЭР ВМР</w:t>
      </w:r>
      <w:r>
        <w:rPr>
          <w:rFonts w:ascii="Times New Roman" w:hAnsi="Times New Roman" w:cs="Times New Roman"/>
          <w:b/>
          <w:sz w:val="28"/>
          <w:szCs w:val="28"/>
        </w:rPr>
        <w:t xml:space="preserve"> до 2030 года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F1B36" w:rsidRPr="0009750B" w:rsidTr="006D2221">
        <w:trPr>
          <w:trHeight w:val="474"/>
          <w:tblHeader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2F1B36" w:rsidRPr="0009750B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F1B36" w:rsidRPr="0009750B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(года)</w:t>
            </w:r>
          </w:p>
        </w:tc>
      </w:tr>
      <w:tr w:rsidR="002F1B36" w:rsidRPr="00401074" w:rsidTr="006D2221">
        <w:trPr>
          <w:cantSplit/>
          <w:trHeight w:val="1134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F1B36" w:rsidRPr="0010152C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2030</w:t>
            </w:r>
          </w:p>
        </w:tc>
      </w:tr>
      <w:tr w:rsidR="002F1B36" w:rsidRPr="00401074" w:rsidTr="006D2221">
        <w:trPr>
          <w:cantSplit/>
          <w:trHeight w:val="1134"/>
        </w:trPr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B36" w:rsidRPr="0010152C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постоянного населения (на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1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</w:t>
            </w:r>
            <w:r w:rsidR="002145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</w:t>
            </w:r>
            <w:r w:rsidR="002145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19,2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постоянного населения (на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</w:t>
            </w:r>
            <w:r w:rsidR="0021457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</w:t>
            </w:r>
            <w:r w:rsidR="0021457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17,0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140,0</w:t>
            </w:r>
          </w:p>
        </w:tc>
      </w:tr>
      <w:tr w:rsidR="002F1B36" w:rsidRPr="00904104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Валовой территориальный продукт-всего,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1457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14576" w:rsidP="00E5218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1457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1457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1457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21457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21457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14302,4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15232,4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15719,8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D14B2C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16222,9</w:t>
            </w:r>
          </w:p>
        </w:tc>
      </w:tr>
      <w:tr w:rsidR="00597DA7" w:rsidRPr="00904104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A7" w:rsidRPr="00416C06" w:rsidRDefault="00597DA7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06">
              <w:rPr>
                <w:rFonts w:ascii="Times New Roman" w:hAnsi="Times New Roman" w:cs="Times New Roman"/>
                <w:sz w:val="20"/>
                <w:szCs w:val="20"/>
              </w:rPr>
              <w:t>Темп роста ВТП в сопоставимых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D14B2C" w:rsidP="00F576C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21457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21457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21457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873333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873333" w:rsidP="00214576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45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416C06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416C06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1B36" w:rsidRPr="00F0571D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силами, тыс.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2771717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3287679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2610749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2681518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2792099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3126594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3192252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3327734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3397617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3468967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3541815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3616194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3692134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7A01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3769668</w:t>
            </w:r>
          </w:p>
        </w:tc>
      </w:tr>
      <w:tr w:rsidR="002F1B36" w:rsidRPr="004E6FA6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Валовая продукция сельского хозяйства   во всех категориях хозяйств, в ценах соответствующих лет, млн. руб.   (в </w:t>
            </w:r>
            <w:proofErr w:type="spellStart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сельхозформированиях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53154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53154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2469,4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инвестиций в основной капитал за счет всех источников финансирования,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D14B2C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07083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07083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13912,6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Фонд оплаты труда, млн.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1630,2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1756,0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1820,5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1886,9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1955,1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2025,4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2129,5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2204,5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Фонд оплаты труда, млн.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7017,5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7234,9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7456,4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7684,0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7917,6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8157,6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8656,9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Среднесписочная численность работников (чел.)(без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5780,0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2F1B36" w:rsidP="00026AD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6ADB" w:rsidRPr="0002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6300,0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6400,0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1B36" w:rsidRPr="00026ADB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1B36" w:rsidRPr="00026ADB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6800,0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Среднесписочная численность работников (чел.)(с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626817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9500,0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9600,0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9700,0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9800,0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626817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10100,0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26ADB" w:rsidRDefault="00026ADB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ADB">
              <w:rPr>
                <w:rFonts w:ascii="Times New Roman" w:hAnsi="Times New Roman" w:cs="Times New Roman"/>
                <w:sz w:val="24"/>
                <w:szCs w:val="24"/>
              </w:rPr>
              <w:t>10200,0</w:t>
            </w:r>
          </w:p>
        </w:tc>
      </w:tr>
      <w:tr w:rsidR="002F1B36" w:rsidRPr="00031EBC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Среднемесячная начисленная заработная плата (по полному кругу предприятий),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22399,2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22399,0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23518,9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23989,3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24469,1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24958,5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25457,6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25966,8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26486,1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27015,8</w:t>
            </w:r>
          </w:p>
        </w:tc>
      </w:tr>
      <w:tr w:rsidR="002F1B36" w:rsidRPr="00031EBC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Среднемесячная начисленная заработная плата (по полному кругу предприятий),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31385,1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35503,9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47877,4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51976,6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C50A10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61571,3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62802,7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64058,8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65339,9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66646,7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67979,7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69339,3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475781" w:rsidRDefault="00475781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81">
              <w:rPr>
                <w:rFonts w:ascii="Times New Roman" w:hAnsi="Times New Roman" w:cs="Times New Roman"/>
                <w:sz w:val="24"/>
                <w:szCs w:val="24"/>
              </w:rPr>
              <w:t>70726,1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Уровень зарегистрированной безработицы на конец периода,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D14B2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14B2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26817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2681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Pr="008B34F0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3433D" w:rsidRPr="008B34F0" w:rsidSect="005C1729">
          <w:footerReference w:type="default" r:id="rId19"/>
          <w:pgSz w:w="11905" w:h="16838"/>
          <w:pgMar w:top="993" w:right="850" w:bottom="1134" w:left="993" w:header="720" w:footer="720" w:gutter="0"/>
          <w:cols w:space="720"/>
          <w:noEndnote/>
          <w:titlePg/>
          <w:docGrid w:linePitch="299"/>
        </w:sect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2980"/>
        <w:gridCol w:w="1600"/>
        <w:gridCol w:w="1600"/>
        <w:gridCol w:w="1600"/>
        <w:gridCol w:w="1600"/>
        <w:gridCol w:w="1500"/>
        <w:gridCol w:w="1700"/>
        <w:gridCol w:w="1610"/>
      </w:tblGrid>
      <w:tr w:rsidR="007666F1" w:rsidRPr="0003433D" w:rsidTr="007666F1">
        <w:trPr>
          <w:trHeight w:val="810"/>
        </w:trPr>
        <w:tc>
          <w:tcPr>
            <w:tcW w:w="14190" w:type="dxa"/>
            <w:gridSpan w:val="8"/>
            <w:shd w:val="clear" w:color="auto" w:fill="auto"/>
            <w:vAlign w:val="center"/>
          </w:tcPr>
          <w:p w:rsidR="007666F1" w:rsidRPr="007666F1" w:rsidRDefault="007666F1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</w:pPr>
            <w:r w:rsidRPr="00766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lastRenderedPageBreak/>
              <w:t>Таблица 1</w:t>
            </w:r>
            <w:r w:rsidR="00257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t>7</w:t>
            </w:r>
          </w:p>
        </w:tc>
      </w:tr>
      <w:tr w:rsidR="0003433D" w:rsidRPr="0003433D" w:rsidTr="007666F1">
        <w:trPr>
          <w:trHeight w:val="810"/>
        </w:trPr>
        <w:tc>
          <w:tcPr>
            <w:tcW w:w="14190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ne-NP"/>
              </w:rPr>
              <w:t>Прогнозируемые показатели бюджета Верхнеуслонского муниципального района до 2030 года</w:t>
            </w:r>
          </w:p>
          <w:p w:rsidR="00701FA8" w:rsidRPr="00701FA8" w:rsidRDefault="00701FA8" w:rsidP="0070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t>.</w:t>
            </w:r>
          </w:p>
        </w:tc>
      </w:tr>
      <w:tr w:rsidR="00257D74" w:rsidRPr="0003433D" w:rsidTr="0003433D">
        <w:trPr>
          <w:trHeight w:val="8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2016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2017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2018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2019 год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2020 год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2025 год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57D74" w:rsidRPr="0003433D" w:rsidRDefault="00257D74" w:rsidP="0025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2030 год</w:t>
            </w:r>
          </w:p>
        </w:tc>
      </w:tr>
      <w:tr w:rsidR="00257D74" w:rsidRPr="0003433D" w:rsidTr="0003433D">
        <w:trPr>
          <w:trHeight w:val="5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Доходы местного бюджета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636067,7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655100,2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629305,4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574154,6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583622,8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878 868,7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1 126 111,1</w:t>
            </w:r>
          </w:p>
        </w:tc>
      </w:tr>
      <w:tr w:rsidR="00257D74" w:rsidRPr="0003433D" w:rsidTr="0003433D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Налоговые и неналоговые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365095,5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308129,4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282239,9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264272,9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276012,2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322 611,1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398 772,5</w:t>
            </w:r>
          </w:p>
        </w:tc>
      </w:tr>
      <w:tr w:rsidR="00257D74" w:rsidRPr="0003433D" w:rsidTr="0003433D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1.Налоговые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312277,8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275932,3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246136,7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244213,9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256160,2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300 510,4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369 695,9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1.1. налог на доходы физических лиц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205914,0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159675,4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139221,5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132283,8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141478,4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217 651,1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279 109,3</w:t>
            </w:r>
          </w:p>
        </w:tc>
      </w:tr>
      <w:tr w:rsidR="00257D74" w:rsidRPr="0003433D" w:rsidTr="0003433D">
        <w:trPr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1.2. единый налог на вмененный доход для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4670,8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4759,3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4286,3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4927,2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4764,0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8723,1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11 186,3</w:t>
            </w:r>
          </w:p>
        </w:tc>
      </w:tr>
      <w:tr w:rsidR="00257D74" w:rsidRPr="0003433D" w:rsidTr="0003433D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1.3. единый сельскохозяйственный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79,5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53,7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53,0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53,0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155,4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1.4. 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2854,3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3804,8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4158,4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4942,1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5317,0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728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6 063,0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1.5. земельный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55483,7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66000,9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51338,3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54249,1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54931,0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40 385,4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42 404,7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1.6. 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1969,6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2234,6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1993,2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2263,0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2263,0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3 482,2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3 708,9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1.7. прочие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38184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33608,5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35177,0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35831,8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37331,8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</w:tr>
      <w:tr w:rsidR="00257D74" w:rsidRPr="0003433D" w:rsidTr="0003433D">
        <w:trPr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1.8. налог, взимаемый в связи с применением упрощенной системы </w:t>
            </w:r>
            <w:proofErr w:type="spellStart"/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3121,9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5753,8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9908,3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9663,9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10022,0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839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7 488,3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lastRenderedPageBreak/>
              <w:t>2.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52817,7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32197,1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36103,2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20059,0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19852,0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22 100,7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29 076,6</w:t>
            </w:r>
          </w:p>
        </w:tc>
      </w:tr>
      <w:tr w:rsidR="00257D74" w:rsidRPr="0003433D" w:rsidTr="0003433D">
        <w:trPr>
          <w:trHeight w:val="19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4645,3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12771,5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9412,1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19500,0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19500,0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6 938,5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8 897,7</w:t>
            </w:r>
          </w:p>
        </w:tc>
      </w:tr>
      <w:tr w:rsidR="00257D74" w:rsidRPr="0003433D" w:rsidTr="0003433D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2.2. 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1303,9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440,5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310,2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209,0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737,4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2 227,9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2.3. прочие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46868,5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18985,1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26380,9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13 424,9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17 950,9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3. Безвозмездные поступления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270972,2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346970,8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347065,5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309881,7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307610,6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556 257,6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727 338,6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3.1. дотации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26438,9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15610,0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3.2.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107982,0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108025,9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126562,5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128191,9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128373,9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3.3. субсидии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144896,7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223262,3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205160,9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155250,9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163626,7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429 793,9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600 874,9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3.4.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28011,0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17901,2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14659,8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3.5. возвр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ат остатков 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субсидий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-9917,5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-2218,6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682,3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3.6 прочие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Расходы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555017,9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656986,3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711033,8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574154,6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583622,8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166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1 05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036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110142,2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170119,8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136283,4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85835,6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85657,9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144 006,0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184 669,0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 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42266,0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31507,1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56063,6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15344,1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15622,1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54 032,9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69 290,2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 охрана окружающей среды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3739,9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2117,1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6409,0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6552,0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737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2 227,9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4. 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300787,3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328911,7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369396,5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340595,62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343040,22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469 627,5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602 236,6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lastRenderedPageBreak/>
              <w:t>5. национальная безопасность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2584,0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3053,2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5178,1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1752,5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1813,4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12 899,0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16 541,3</w:t>
            </w:r>
          </w:p>
        </w:tc>
      </w:tr>
      <w:tr w:rsidR="00257D74" w:rsidRPr="0003433D" w:rsidTr="0003433D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6. 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35227,4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48557,4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52215,1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40843,7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41732,3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52 136,0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66 857,6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7. 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1323,4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1427,5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1575,1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1641,7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1647,3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2 124,9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2 724,9</w:t>
            </w:r>
          </w:p>
        </w:tc>
      </w:tr>
      <w:tr w:rsidR="00257D74" w:rsidRPr="0003433D" w:rsidTr="0003433D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8. культура, кинематография и 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48824,6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59503,8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69224,2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71127,88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71753,78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78 277,8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100 381,2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9. здравоохранение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221,8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251,8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262,2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356,1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456,7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10. 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12910,4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8826,0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16762,3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6067,6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6151,5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8 659,4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11 104,5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11. 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169,3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294,1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2258,1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2258,1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837,4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1 073,9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12. 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13. обслуживание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257D74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14.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929,3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1704,9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7132,0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</w:tr>
      <w:tr w:rsidR="00257D74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D74" w:rsidRPr="0003433D" w:rsidRDefault="00257D74" w:rsidP="0025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Профицит, дефицит (-)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81049,8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-1886,1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-81728,4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53702,2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D74" w:rsidRPr="00D97998" w:rsidRDefault="00257D74" w:rsidP="00257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68075,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1</w:t>
            </w:r>
          </w:p>
        </w:tc>
      </w:tr>
    </w:tbl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65A" w:rsidRPr="007666F1" w:rsidRDefault="007666F1" w:rsidP="007666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6F1"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2431" w:rsidRPr="007666F1">
        <w:rPr>
          <w:rFonts w:ascii="Times New Roman" w:hAnsi="Times New Roman" w:cs="Times New Roman"/>
          <w:b/>
          <w:bCs/>
          <w:sz w:val="28"/>
          <w:szCs w:val="28"/>
        </w:rPr>
        <w:t>Дорожная карта реализации стратегических инициатив, стратегических событий в рамках Стратегии социально-экономического развития Верхнеуслонского мун</w:t>
      </w:r>
      <w:r w:rsidR="004C01FC" w:rsidRPr="007666F1">
        <w:rPr>
          <w:rFonts w:ascii="Times New Roman" w:hAnsi="Times New Roman" w:cs="Times New Roman"/>
          <w:b/>
          <w:bCs/>
          <w:sz w:val="28"/>
          <w:szCs w:val="28"/>
        </w:rPr>
        <w:t>иципального района до 2030 года</w:t>
      </w:r>
    </w:p>
    <w:p w:rsidR="00D77F40" w:rsidRDefault="00D77F40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3696"/>
        <w:gridCol w:w="2791"/>
        <w:gridCol w:w="6237"/>
        <w:gridCol w:w="2126"/>
      </w:tblGrid>
      <w:tr w:rsidR="00D77F40" w:rsidTr="00BC1F65">
        <w:tc>
          <w:tcPr>
            <w:tcW w:w="3696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приоритеты</w:t>
            </w:r>
          </w:p>
        </w:tc>
        <w:tc>
          <w:tcPr>
            <w:tcW w:w="2791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направления</w:t>
            </w:r>
          </w:p>
        </w:tc>
        <w:tc>
          <w:tcPr>
            <w:tcW w:w="6237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мероприятия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8F5691" w:rsidTr="00BC1F65">
        <w:tc>
          <w:tcPr>
            <w:tcW w:w="3696" w:type="dxa"/>
            <w:vMerge w:val="restart"/>
            <w:shd w:val="clear" w:color="auto" w:fill="C2D69B" w:themeFill="accent3" w:themeFillTint="99"/>
            <w:vAlign w:val="center"/>
          </w:tcPr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D77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 накопление человеческого капитала</w:t>
            </w:r>
          </w:p>
        </w:tc>
        <w:tc>
          <w:tcPr>
            <w:tcW w:w="2791" w:type="dxa"/>
            <w:vMerge w:val="restart"/>
          </w:tcPr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-10" w:firstLine="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 Образование-</w:t>
            </w:r>
          </w:p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 развития ВМР</w:t>
            </w:r>
          </w:p>
        </w:tc>
        <w:tc>
          <w:tcPr>
            <w:tcW w:w="6237" w:type="dxa"/>
          </w:tcPr>
          <w:p w:rsidR="008F5691" w:rsidRPr="00B4737F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796833">
              <w:rPr>
                <w:rFonts w:ascii="Times New Roman" w:hAnsi="Times New Roman"/>
                <w:sz w:val="24"/>
                <w:szCs w:val="24"/>
              </w:rPr>
              <w:t xml:space="preserve">Участие дошкольных образовательных учреждений в Республиканском конкурсе на соискание гранта «Лучший </w:t>
            </w:r>
            <w:proofErr w:type="spellStart"/>
            <w:r w:rsidRPr="00796833">
              <w:rPr>
                <w:rFonts w:ascii="Times New Roman" w:hAnsi="Times New Roman"/>
                <w:sz w:val="24"/>
                <w:szCs w:val="24"/>
              </w:rPr>
              <w:t>билингвальный</w:t>
            </w:r>
            <w:proofErr w:type="spellEnd"/>
            <w:r w:rsidRPr="00796833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83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муниципальной </w:t>
            </w:r>
            <w:r w:rsidRPr="00796833">
              <w:rPr>
                <w:rFonts w:ascii="Times New Roman" w:hAnsi="Times New Roman"/>
                <w:sz w:val="24"/>
                <w:szCs w:val="24"/>
              </w:rPr>
              <w:t>модели системы  оценки  качества  образования,  осуществление  мониторинга  качества  знаний учащихся по классам (4,6,8,9,11 классы)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Создание консультационного пункта по подготовке  олимпиадам школьников «Путь к Олимпу»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color w:val="000000"/>
                <w:sz w:val="24"/>
                <w:szCs w:val="24"/>
              </w:rPr>
              <w:t>Грант Главы по  поддержке учащихся – победителей республиканских, Всероссийских олимпиад, медалистов, учеников, показавших высокие результаты ЕГЭ «Олимп»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Реализация Республиканских проектов «ЕГЭ на отлично», «ЕГЭ без двоек», районный проект  «Умные каникулы»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Организация обучающих семинаров по обучению детей двум государственным языкам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 xml:space="preserve">Участие дошкольных образовательных учреждений в республиканских  </w:t>
            </w:r>
            <w:proofErr w:type="spellStart"/>
            <w:r w:rsidRPr="00B4737F">
              <w:rPr>
                <w:rFonts w:ascii="Times New Roman" w:hAnsi="Times New Roman"/>
                <w:sz w:val="24"/>
                <w:szCs w:val="24"/>
              </w:rPr>
              <w:t>грантовых</w:t>
            </w:r>
            <w:proofErr w:type="spellEnd"/>
            <w:r w:rsidRPr="00B4737F">
              <w:rPr>
                <w:rFonts w:ascii="Times New Roman" w:hAnsi="Times New Roman"/>
                <w:sz w:val="24"/>
                <w:szCs w:val="24"/>
              </w:rPr>
              <w:t xml:space="preserve"> программах «Воспитатель года», «Лучшая дошкольная образовательная организация», «Лучшая дошкольная организация по развитию </w:t>
            </w:r>
            <w:proofErr w:type="spellStart"/>
            <w:r w:rsidRPr="00B4737F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B4737F">
              <w:rPr>
                <w:rFonts w:ascii="Times New Roman" w:hAnsi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D33273" w:rsidRDefault="008F5691" w:rsidP="00D33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D33273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273">
              <w:rPr>
                <w:rFonts w:ascii="Times New Roman" w:hAnsi="Times New Roman"/>
                <w:sz w:val="24"/>
                <w:szCs w:val="24"/>
              </w:rPr>
              <w:t>Развитие школы раннего развития на базе учреждения дополнительного образования</w:t>
            </w:r>
          </w:p>
          <w:p w:rsidR="008F5691" w:rsidRPr="00B4737F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Default="008F5691" w:rsidP="008F5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1.1.9. Создание семейных детских садов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3831F9" w:rsidRPr="009E1CF7" w:rsidRDefault="003831F9" w:rsidP="00D332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1.2.</w:t>
            </w:r>
            <w:r w:rsidRPr="00955B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Здравоохранение – сохранение здоровья, развитие физкультуры и спорта, как одни из </w:t>
            </w: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составляющих долголетия населения</w:t>
            </w:r>
          </w:p>
        </w:tc>
        <w:tc>
          <w:tcPr>
            <w:tcW w:w="6237" w:type="dxa"/>
          </w:tcPr>
          <w:p w:rsidR="003831F9" w:rsidRPr="00B4737F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 Разработка мероприятий, направленных на снижение смертности населения ВМР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Default="003831F9" w:rsidP="00D332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 Разработка мероприятий по охране труда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B4737F" w:rsidRDefault="003831F9" w:rsidP="00B955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 Выработка модели поведения, способствующей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здоровья населения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2016-2021г.г.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B4737F" w:rsidRDefault="003831F9" w:rsidP="00B955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 Модернизация системы здравоохранения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2016-2021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1.2.5.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 качества услуг в области физической культуры и спорта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1.2.6.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1.2.7.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Внедрение ВФСК ГТО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2020г.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1.2.8.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занятий физической культурой и спортом для лиц с ограниченными возможностями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1.2.9.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спартакиад среди всех категорий граждан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1.2.10.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Расширение и укрепление материально-технической базы физической культуры и спорта.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1.2.11. Создание военно-патриотического клуба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1.2.12. Создание условий для появления молодежных СОНКО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1.2.13. Поддержка одаренной молодежи, увеличение охвата молодежи, вовлеченной в научную и творческую деятельность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01FA8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701FA8" w:rsidRPr="00C34D8D" w:rsidRDefault="00701FA8" w:rsidP="00C34D8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32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доступная всем</w:t>
            </w:r>
          </w:p>
        </w:tc>
        <w:tc>
          <w:tcPr>
            <w:tcW w:w="6237" w:type="dxa"/>
            <w:vMerge w:val="restart"/>
          </w:tcPr>
          <w:p w:rsidR="00701FA8" w:rsidRPr="00DA7AD2" w:rsidRDefault="00701FA8" w:rsidP="00DA7A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качества и доступности предоставляемых услуг</w:t>
            </w:r>
          </w:p>
        </w:tc>
        <w:tc>
          <w:tcPr>
            <w:tcW w:w="2126" w:type="dxa"/>
          </w:tcPr>
          <w:p w:rsidR="00701FA8" w:rsidRPr="00D77F40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701FA8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701FA8" w:rsidRPr="00DA7AD2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FA8" w:rsidRPr="00D77F40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DA7AD2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количества посетителей культурно-массовых мероприятий</w:t>
            </w:r>
          </w:p>
        </w:tc>
        <w:tc>
          <w:tcPr>
            <w:tcW w:w="2126" w:type="dxa"/>
          </w:tcPr>
          <w:p w:rsidR="00B4737F" w:rsidRPr="00D77F40" w:rsidRDefault="00DA7AD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DA7AD2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="006D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концертно-выставочной деятельности, формирование единого образовательного пространства</w:t>
            </w:r>
          </w:p>
        </w:tc>
        <w:tc>
          <w:tcPr>
            <w:tcW w:w="2126" w:type="dxa"/>
          </w:tcPr>
          <w:p w:rsidR="00B4737F" w:rsidRPr="00D77F40" w:rsidRDefault="00DA7AD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5B0145" w:rsidRDefault="00DA7AD2" w:rsidP="006D2221">
            <w:pPr>
              <w:tabs>
                <w:tab w:val="left" w:pos="1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СМИ.</w:t>
            </w:r>
          </w:p>
        </w:tc>
        <w:tc>
          <w:tcPr>
            <w:tcW w:w="2126" w:type="dxa"/>
          </w:tcPr>
          <w:p w:rsidR="00B4737F" w:rsidRPr="00D77F40" w:rsidRDefault="00357E80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357E80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4C14">
              <w:rPr>
                <w:rFonts w:ascii="Times New Roman" w:hAnsi="Times New Roman" w:cs="Times New Roman"/>
                <w:sz w:val="24"/>
                <w:szCs w:val="24"/>
              </w:rPr>
              <w:t>Продолжение д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</w:t>
            </w:r>
            <w:r w:rsid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направленн</w:t>
            </w:r>
            <w:r w:rsid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библиотек как многофункциональных, просветительских, информационных центров</w:t>
            </w:r>
          </w:p>
        </w:tc>
        <w:tc>
          <w:tcPr>
            <w:tcW w:w="2126" w:type="dxa"/>
          </w:tcPr>
          <w:p w:rsidR="00B4737F" w:rsidRPr="00D77F40" w:rsidRDefault="00484C14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5B0145" w:rsidRDefault="00484C14" w:rsidP="006D22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4C1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 помещений библиотек, находящихся в удовлетворительном состоянии -95%, доли технически-модернизированных библиотек -100 %.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Достижение у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сохранности и безопасности библиотек, обеспечение средствами технической и противопожарной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95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D7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B4737F" w:rsidRPr="00D77F40" w:rsidRDefault="00484C14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B4737F" w:rsidRPr="00C34D8D" w:rsidRDefault="00B4737F" w:rsidP="00C34D8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Занятость, Рынок труда</w:t>
            </w: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2">
              <w:rPr>
                <w:rFonts w:ascii="Times New Roman" w:hAnsi="Times New Roman" w:cs="Times New Roman"/>
                <w:sz w:val="24"/>
                <w:szCs w:val="24"/>
              </w:rPr>
              <w:t xml:space="preserve">1.4.1.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программ профессиональной подготовки разного уровня, с привлечением молодежи.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1.4.2. Расширение программ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1.4.3. Дальнейшее снижение уровня безработицы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5B0145" w:rsidTr="006D2221">
        <w:trPr>
          <w:trHeight w:val="562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5B0145" w:rsidRPr="00D77F40" w:rsidRDefault="005B014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5B0145" w:rsidRPr="00D77F40" w:rsidRDefault="005B014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5B0145" w:rsidRPr="00464282" w:rsidRDefault="005B014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 Обеспечение территориальной мобильности населения</w:t>
            </w:r>
          </w:p>
        </w:tc>
        <w:tc>
          <w:tcPr>
            <w:tcW w:w="2126" w:type="dxa"/>
          </w:tcPr>
          <w:p w:rsidR="005B0145" w:rsidRPr="00D77F40" w:rsidRDefault="005B014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 w:val="restart"/>
            <w:shd w:val="clear" w:color="auto" w:fill="C2D69B" w:themeFill="accent3" w:themeFillTint="99"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Комфортное пространство – задел для развития человеческого капитала</w:t>
            </w:r>
          </w:p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D76385" w:rsidRPr="00BC1F65" w:rsidRDefault="00D76385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  <w:proofErr w:type="gramEnd"/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жилищно-коммунальной сферы и инфраструктуры</w:t>
            </w:r>
          </w:p>
          <w:p w:rsidR="00D76385" w:rsidRPr="00D77F40" w:rsidRDefault="00D76385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Транспортная</w:t>
            </w:r>
            <w:proofErr w:type="gramEnd"/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система</w:t>
            </w:r>
          </w:p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F5323A" w:rsidRDefault="00D76385" w:rsidP="00F5323A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F5323A">
              <w:rPr>
                <w:sz w:val="24"/>
                <w:szCs w:val="24"/>
              </w:rPr>
              <w:t xml:space="preserve"> 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водозаборов, очистных сооружений, в рамках реализации республиканских программ, утверждение инвестиционных программ поставщиков услуг, как инструмента развития сетей;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1C3557" w:rsidRDefault="00D76385" w:rsidP="001C355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сетей газоснабжения в рамках инвестиционных проектов ООО «Газпром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Казань»; 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3C07C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 Реализация мероприятий по ремонту, строительству и реконструкции (модернизации) имеющихся сетей для обеспечения качественным водоснабжением существующих улиц населенных пунктов, с учетом утвержденных схем водоснабжения и водоотведения (19 сельских поселений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76385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7176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2.1.4.Р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мероприятий по повышению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объектов (установка узлов учета теплоснабжения, электроснабжения уличного освещения, установка более энергоемких и эффективных котлов в учреждениях района);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7176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2.1.5.С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троительство сетей электроснабжения, в том числе уличного освещения, в рамках инвестиционных проектов ОАО «Сетевая компания»;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5B0145" w:rsidRDefault="00D76385" w:rsidP="005B014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2.1.6.В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вод в эксплуатацию полигона ТБО близ села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Макулово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с мусоросортировочной линией и технологией переработки биологических отходов для снижения темпа заполнения карт полиг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онов и обеспечения вывозом ТБО.</w:t>
            </w:r>
          </w:p>
        </w:tc>
        <w:tc>
          <w:tcPr>
            <w:tcW w:w="2126" w:type="dxa"/>
          </w:tcPr>
          <w:p w:rsidR="00D76385" w:rsidRPr="00D77F40" w:rsidRDefault="00D76385" w:rsidP="005206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88445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2.1.7. Реализация мероприятий по обеспечению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2016-2030г.г.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 Достижение целевых показателей, установленных Указом Президента РФ от 07.05.2012г. №601 «Об основных направлениях совершенствования системы государственного управления» в части обеспечения качества, доступности и комфортности для граждан при предоставлении государственных и муниципальных услуг на базе МФЦ Верхнеуслонского района, в том числе для маломобильных групп населения</w:t>
            </w:r>
          </w:p>
        </w:tc>
        <w:tc>
          <w:tcPr>
            <w:tcW w:w="2126" w:type="dxa"/>
          </w:tcPr>
          <w:p w:rsidR="00D76385" w:rsidRPr="00D77F40" w:rsidRDefault="00D76385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2016-2018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 Оптимизация процедур и сокращение сроков предоставления муниципальных услуг для граждан района</w:t>
            </w:r>
          </w:p>
        </w:tc>
        <w:tc>
          <w:tcPr>
            <w:tcW w:w="2126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2.1.10. </w:t>
            </w:r>
            <w:r w:rsidR="00C51BEC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эффективного механизма взаимодействия органов исполнительной власти района и МФЦ при оказании услуг гражданам района</w:t>
            </w:r>
          </w:p>
        </w:tc>
        <w:tc>
          <w:tcPr>
            <w:tcW w:w="2126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2.1.11. Обеспечение предоставления всех видов услуг органов власти в МФЦ по принципу «одного окна», в том числе в сельских поселениях.</w:t>
            </w:r>
          </w:p>
        </w:tc>
        <w:tc>
          <w:tcPr>
            <w:tcW w:w="2126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D7638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2.2.1.строительство дорожной сети; </w:t>
            </w:r>
          </w:p>
        </w:tc>
        <w:tc>
          <w:tcPr>
            <w:tcW w:w="2126" w:type="dxa"/>
          </w:tcPr>
          <w:p w:rsidR="00D76385" w:rsidRPr="00D77F40" w:rsidRDefault="00D76385" w:rsidP="00D763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Индустрия</w:t>
            </w:r>
            <w:proofErr w:type="gramEnd"/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туризма. </w:t>
            </w:r>
            <w:proofErr w:type="spellStart"/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Верхнеуслонский</w:t>
            </w:r>
            <w:proofErr w:type="spellEnd"/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муниципальный район – новая туристическая жемчужина на территории Республики Татарстан</w:t>
            </w: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Развитие туристской инфраструктуры Верхнеуслонского муниципального района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азвитие автомобильной, водной и воздушной инфраструктуры для туризма Верхнеуслонского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азвитие сети гостиниц и иных средств коллективного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Создание туристических продуктов в перспективных видах туризма и организация туристических маршрутов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семейного тематического парка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внутреннего и въездного туризма в Волжско-Камском бассейне Республики Татарстан «Пять ветров»;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2020г.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строительство конно-спортивного комплекса «Аргамак»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2016-2018г.г.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строительство базы отдыха для речных сплавов и рыболовства со школой водолазов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с использованием водных ресурсов «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строительство ландшафтно-исторического парка «Соколиная гора»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организация площадки по кольцевым гонкам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расширение ООО «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Свияжские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холмы»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2016-2018г.г.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D76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малой авиации в лице центра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беспилотников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Верхнеуслон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кого аэроклуба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развитие событийного туризма и организация новых маршрутов событийного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веломаршрута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Большие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Меми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-Канаш «О традициях чувашского народа»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родвижение  туристического продукта на туристических рынках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азработка и создание сайта, его продвижение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9E1CF7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оздание и выпуск рекламных  и информационных материалов по туристическим маршрутам района: листовок, проспектов, буклетов, брошюр, видеороликов, презентаций, портфолио,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продажи сувенирной продукции местных мастеров-ремесленников на основных турист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ических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маршрутах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роведение рекламного тура по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Верхнеуслонскому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 для представителей туристических фирм, компаний, агентств. Демонстрация туристических,  музейных и культурных возможностей района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 w:val="restart"/>
            <w:shd w:val="clear" w:color="auto" w:fill="C2D69B" w:themeFill="accent3" w:themeFillTint="99"/>
          </w:tcPr>
          <w:p w:rsidR="00E173B3" w:rsidRPr="00BC1F65" w:rsidRDefault="00E173B3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Экономика и инновации</w:t>
            </w:r>
          </w:p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283623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8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консолидированного бюджета ВМР</w:t>
            </w:r>
          </w:p>
        </w:tc>
        <w:tc>
          <w:tcPr>
            <w:tcW w:w="6237" w:type="dxa"/>
          </w:tcPr>
          <w:p w:rsidR="00E173B3" w:rsidRDefault="00E173B3" w:rsidP="002836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3.1.1.Рост фонда оплаты труда, дополнительные рабочие места.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2836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3.1.2. Увеличение кадастровой стоимости земельных участков.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3.1.3. Увеличение кадастровой стоимости объектов недвижимости.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464282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BC1F65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D77F40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Развитие малого и среднего бизнеса</w:t>
            </w:r>
          </w:p>
        </w:tc>
        <w:tc>
          <w:tcPr>
            <w:tcW w:w="6237" w:type="dxa"/>
            <w:vAlign w:val="center"/>
          </w:tcPr>
          <w:p w:rsidR="00E173B3" w:rsidRPr="00283947" w:rsidRDefault="00E173B3" w:rsidP="002836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3.2.1. Расширение на территории ВМР производственного кластера, с упором на строительную индустрию;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 Увеличение доли малого и среднего бизнеса;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 Кооперация г.</w:t>
            </w:r>
            <w:r w:rsidR="00AD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малым и средним бизнесом;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 Создание дополнительных рабочих мест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 Создание благоприятной среды, способствующей осуществлению предпринимательской деятельности.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 Формирование инфраструктуры поддержки малого и среднего предпринимательства в целях оказания организационной, методической, консультационной помощи и информационных услуг.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3.2.7. Содействие субъектам малого и среднего предпринимательства по участию в республиканских и федеральных программах.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BC1F65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Агропромышленный комплекс ВМР</w:t>
            </w: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объемов продукции животноводства на основе повышения продуктивности скота и птицы в 1,5 раза к 2020году и в 3 раза к 2030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B63BAD" w:rsidRDefault="00E173B3" w:rsidP="00B63B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B63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объемов продукции растениеводства на основе повышения урожайности сельскохозяйственных культур;</w:t>
            </w:r>
          </w:p>
          <w:p w:rsidR="00E173B3" w:rsidRPr="009979D4" w:rsidRDefault="00E173B3" w:rsidP="00B63B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потребления основных видов сельскохозяйственной продукции и продовольствия их доступности и экологической безопасности для 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обеспеченности сельскохозяйственных товаропроизводителей современными видами сельскохозяйственной техники и материальными ресурсами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  <w:r w:rsidRPr="0019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увеличения создания крестьянских (фермерских) хозяйств, семейных животноводческих ферм, сельскохозяйственных потребительских кооперативов за счет </w:t>
            </w:r>
            <w:proofErr w:type="spellStart"/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  <w:r w:rsidRPr="00371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рынка сбыта готовой сельскохозяйственной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3.3.6. Производство экологически чистой продукции мясного и молочного животноводства КФХ и дальнейшая ее реализация в г.</w:t>
            </w:r>
            <w:r w:rsidR="00AD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D77F40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 Создание и развитие агропромышленных площадок</w:t>
            </w:r>
          </w:p>
        </w:tc>
        <w:tc>
          <w:tcPr>
            <w:tcW w:w="6237" w:type="dxa"/>
          </w:tcPr>
          <w:p w:rsidR="00E173B3" w:rsidRPr="009979D4" w:rsidRDefault="00E173B3" w:rsidP="00AD2F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3.4.1. Создание и развитие агропромышленной площадки в </w:t>
            </w:r>
            <w:proofErr w:type="spellStart"/>
            <w:r w:rsidR="00AD2F95">
              <w:rPr>
                <w:rFonts w:ascii="Times New Roman" w:hAnsi="Times New Roman" w:cs="Times New Roman"/>
                <w:sz w:val="24"/>
                <w:szCs w:val="24"/>
              </w:rPr>
              <w:t>д.Воробьевка</w:t>
            </w:r>
            <w:proofErr w:type="spellEnd"/>
            <w:r w:rsidR="00AD2F95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  <w:r w:rsidR="00AD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AD2F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AD2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Тесное и плодотворное сотрудничество КФХ района с вновь создаваемыми агропромышленными площадками.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</w:tbl>
    <w:p w:rsidR="00436C44" w:rsidRDefault="00436C44" w:rsidP="00BE5E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sectPr w:rsidR="00436C44" w:rsidSect="00BE5E3F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B41" w:rsidRDefault="00B73B41" w:rsidP="00251CBF">
      <w:pPr>
        <w:spacing w:after="0" w:line="240" w:lineRule="auto"/>
      </w:pPr>
      <w:r>
        <w:separator/>
      </w:r>
    </w:p>
  </w:endnote>
  <w:endnote w:type="continuationSeparator" w:id="0">
    <w:p w:rsidR="00B73B41" w:rsidRDefault="00B73B41" w:rsidP="0025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956358"/>
      <w:docPartObj>
        <w:docPartGallery w:val="Page Numbers (Bottom of Page)"/>
        <w:docPartUnique/>
      </w:docPartObj>
    </w:sdtPr>
    <w:sdtContent>
      <w:p w:rsidR="00257D74" w:rsidRDefault="00257D74" w:rsidP="00B32E0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804">
          <w:rPr>
            <w:noProof/>
          </w:rPr>
          <w:t>3</w:t>
        </w:r>
        <w:r>
          <w:fldChar w:fldCharType="end"/>
        </w:r>
      </w:p>
    </w:sdtContent>
  </w:sdt>
  <w:p w:rsidR="00257D74" w:rsidRDefault="00257D7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B41" w:rsidRDefault="00B73B41" w:rsidP="00251CBF">
      <w:pPr>
        <w:spacing w:after="0" w:line="240" w:lineRule="auto"/>
      </w:pPr>
      <w:r>
        <w:separator/>
      </w:r>
    </w:p>
  </w:footnote>
  <w:footnote w:type="continuationSeparator" w:id="0">
    <w:p w:rsidR="00B73B41" w:rsidRDefault="00B73B41" w:rsidP="00251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68F"/>
    <w:multiLevelType w:val="hybridMultilevel"/>
    <w:tmpl w:val="8B86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51BD"/>
    <w:multiLevelType w:val="hybridMultilevel"/>
    <w:tmpl w:val="0F209858"/>
    <w:lvl w:ilvl="0" w:tplc="F6FA581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D4565D"/>
    <w:multiLevelType w:val="hybridMultilevel"/>
    <w:tmpl w:val="F73C6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27026"/>
    <w:multiLevelType w:val="hybridMultilevel"/>
    <w:tmpl w:val="60BC9C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24C1BA0"/>
    <w:multiLevelType w:val="hybridMultilevel"/>
    <w:tmpl w:val="9DC0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3CFB"/>
    <w:multiLevelType w:val="hybridMultilevel"/>
    <w:tmpl w:val="5FE0A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47385"/>
    <w:multiLevelType w:val="hybridMultilevel"/>
    <w:tmpl w:val="574E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6FEB"/>
    <w:multiLevelType w:val="hybridMultilevel"/>
    <w:tmpl w:val="A17462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C2C6D31"/>
    <w:multiLevelType w:val="hybridMultilevel"/>
    <w:tmpl w:val="A2A2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679DF"/>
    <w:multiLevelType w:val="multilevel"/>
    <w:tmpl w:val="1ACEC14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2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0" w15:restartNumberingAfterBreak="0">
    <w:nsid w:val="1FA1085C"/>
    <w:multiLevelType w:val="multilevel"/>
    <w:tmpl w:val="4BD0D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A847F5"/>
    <w:multiLevelType w:val="hybridMultilevel"/>
    <w:tmpl w:val="8DC4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17F00"/>
    <w:multiLevelType w:val="hybridMultilevel"/>
    <w:tmpl w:val="F2D8125E"/>
    <w:lvl w:ilvl="0" w:tplc="BFACDED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D399D"/>
    <w:multiLevelType w:val="hybridMultilevel"/>
    <w:tmpl w:val="0B68D5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902597B"/>
    <w:multiLevelType w:val="hybridMultilevel"/>
    <w:tmpl w:val="065E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5CF5"/>
    <w:multiLevelType w:val="multilevel"/>
    <w:tmpl w:val="D706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45660D"/>
    <w:multiLevelType w:val="hybridMultilevel"/>
    <w:tmpl w:val="2996A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30396"/>
    <w:multiLevelType w:val="hybridMultilevel"/>
    <w:tmpl w:val="9D1A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565F3"/>
    <w:multiLevelType w:val="hybridMultilevel"/>
    <w:tmpl w:val="F202BBC4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24AAC"/>
    <w:multiLevelType w:val="hybridMultilevel"/>
    <w:tmpl w:val="CE3424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38611399"/>
    <w:multiLevelType w:val="hybridMultilevel"/>
    <w:tmpl w:val="2196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351FE"/>
    <w:multiLevelType w:val="hybridMultilevel"/>
    <w:tmpl w:val="8D02F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02FEA"/>
    <w:multiLevelType w:val="hybridMultilevel"/>
    <w:tmpl w:val="065E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57B4A"/>
    <w:multiLevelType w:val="hybridMultilevel"/>
    <w:tmpl w:val="1892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77804"/>
    <w:multiLevelType w:val="hybridMultilevel"/>
    <w:tmpl w:val="FC4E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773FA"/>
    <w:multiLevelType w:val="multilevel"/>
    <w:tmpl w:val="6B2E4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B996F28"/>
    <w:multiLevelType w:val="hybridMultilevel"/>
    <w:tmpl w:val="3FC01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A0DA1"/>
    <w:multiLevelType w:val="hybridMultilevel"/>
    <w:tmpl w:val="238E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B4987"/>
    <w:multiLevelType w:val="hybridMultilevel"/>
    <w:tmpl w:val="EFB6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7E46A2"/>
    <w:multiLevelType w:val="hybridMultilevel"/>
    <w:tmpl w:val="1050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82F77"/>
    <w:multiLevelType w:val="hybridMultilevel"/>
    <w:tmpl w:val="27B6E8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4AE4D9E"/>
    <w:multiLevelType w:val="hybridMultilevel"/>
    <w:tmpl w:val="F1E8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9724E6"/>
    <w:multiLevelType w:val="hybridMultilevel"/>
    <w:tmpl w:val="A7BC4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E11063C"/>
    <w:multiLevelType w:val="hybridMultilevel"/>
    <w:tmpl w:val="A1B8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037E0"/>
    <w:multiLevelType w:val="hybridMultilevel"/>
    <w:tmpl w:val="860848B0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63F2B"/>
    <w:multiLevelType w:val="hybridMultilevel"/>
    <w:tmpl w:val="012655EE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8722D"/>
    <w:multiLevelType w:val="hybridMultilevel"/>
    <w:tmpl w:val="1050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F56E5"/>
    <w:multiLevelType w:val="hybridMultilevel"/>
    <w:tmpl w:val="9DA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E1CC7"/>
    <w:multiLevelType w:val="hybridMultilevel"/>
    <w:tmpl w:val="5F3A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A34FE"/>
    <w:multiLevelType w:val="hybridMultilevel"/>
    <w:tmpl w:val="6862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705BB"/>
    <w:multiLevelType w:val="hybridMultilevel"/>
    <w:tmpl w:val="E97CC7D6"/>
    <w:lvl w:ilvl="0" w:tplc="CA9691D0">
      <w:start w:val="1"/>
      <w:numFmt w:val="bullet"/>
      <w:lvlText w:val="-"/>
      <w:lvlJc w:val="left"/>
      <w:pPr>
        <w:ind w:left="390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1" w15:restartNumberingAfterBreak="0">
    <w:nsid w:val="700A72CC"/>
    <w:multiLevelType w:val="hybridMultilevel"/>
    <w:tmpl w:val="4E7A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62218"/>
    <w:multiLevelType w:val="hybridMultilevel"/>
    <w:tmpl w:val="7004A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D61A5"/>
    <w:multiLevelType w:val="hybridMultilevel"/>
    <w:tmpl w:val="8CDA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9B413B"/>
    <w:multiLevelType w:val="hybridMultilevel"/>
    <w:tmpl w:val="AB0C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B7CEF"/>
    <w:multiLevelType w:val="hybridMultilevel"/>
    <w:tmpl w:val="3F26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63BD3"/>
    <w:multiLevelType w:val="hybridMultilevel"/>
    <w:tmpl w:val="2410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50C59"/>
    <w:multiLevelType w:val="hybridMultilevel"/>
    <w:tmpl w:val="CE86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77EC7"/>
    <w:multiLevelType w:val="hybridMultilevel"/>
    <w:tmpl w:val="CA9A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44"/>
  </w:num>
  <w:num w:numId="7">
    <w:abstractNumId w:val="27"/>
  </w:num>
  <w:num w:numId="8">
    <w:abstractNumId w:val="42"/>
  </w:num>
  <w:num w:numId="9">
    <w:abstractNumId w:val="43"/>
  </w:num>
  <w:num w:numId="10">
    <w:abstractNumId w:val="38"/>
  </w:num>
  <w:num w:numId="11">
    <w:abstractNumId w:val="7"/>
  </w:num>
  <w:num w:numId="12">
    <w:abstractNumId w:val="19"/>
  </w:num>
  <w:num w:numId="13">
    <w:abstractNumId w:val="47"/>
  </w:num>
  <w:num w:numId="14">
    <w:abstractNumId w:val="24"/>
  </w:num>
  <w:num w:numId="15">
    <w:abstractNumId w:val="41"/>
  </w:num>
  <w:num w:numId="16">
    <w:abstractNumId w:val="31"/>
  </w:num>
  <w:num w:numId="17">
    <w:abstractNumId w:val="28"/>
  </w:num>
  <w:num w:numId="18">
    <w:abstractNumId w:val="6"/>
  </w:num>
  <w:num w:numId="19">
    <w:abstractNumId w:val="40"/>
  </w:num>
  <w:num w:numId="20">
    <w:abstractNumId w:val="13"/>
  </w:num>
  <w:num w:numId="21">
    <w:abstractNumId w:val="46"/>
  </w:num>
  <w:num w:numId="22">
    <w:abstractNumId w:val="33"/>
  </w:num>
  <w:num w:numId="23">
    <w:abstractNumId w:val="5"/>
  </w:num>
  <w:num w:numId="24">
    <w:abstractNumId w:val="37"/>
  </w:num>
  <w:num w:numId="25">
    <w:abstractNumId w:val="0"/>
  </w:num>
  <w:num w:numId="26">
    <w:abstractNumId w:val="45"/>
  </w:num>
  <w:num w:numId="27">
    <w:abstractNumId w:val="1"/>
  </w:num>
  <w:num w:numId="28">
    <w:abstractNumId w:val="35"/>
  </w:num>
  <w:num w:numId="29">
    <w:abstractNumId w:val="18"/>
  </w:num>
  <w:num w:numId="30">
    <w:abstractNumId w:val="34"/>
  </w:num>
  <w:num w:numId="31">
    <w:abstractNumId w:val="39"/>
  </w:num>
  <w:num w:numId="32">
    <w:abstractNumId w:val="32"/>
  </w:num>
  <w:num w:numId="33">
    <w:abstractNumId w:val="30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6"/>
  </w:num>
  <w:num w:numId="37">
    <w:abstractNumId w:val="16"/>
  </w:num>
  <w:num w:numId="38">
    <w:abstractNumId w:val="29"/>
  </w:num>
  <w:num w:numId="39">
    <w:abstractNumId w:val="36"/>
  </w:num>
  <w:num w:numId="40">
    <w:abstractNumId w:val="22"/>
  </w:num>
  <w:num w:numId="41">
    <w:abstractNumId w:val="14"/>
  </w:num>
  <w:num w:numId="42">
    <w:abstractNumId w:val="25"/>
  </w:num>
  <w:num w:numId="43">
    <w:abstractNumId w:val="4"/>
  </w:num>
  <w:num w:numId="44">
    <w:abstractNumId w:val="10"/>
  </w:num>
  <w:num w:numId="45">
    <w:abstractNumId w:val="48"/>
  </w:num>
  <w:num w:numId="46">
    <w:abstractNumId w:val="20"/>
  </w:num>
  <w:num w:numId="47">
    <w:abstractNumId w:val="23"/>
  </w:num>
  <w:num w:numId="48">
    <w:abstractNumId w:val="21"/>
  </w:num>
  <w:num w:numId="49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5B"/>
    <w:rsid w:val="0000066A"/>
    <w:rsid w:val="00000704"/>
    <w:rsid w:val="000058A9"/>
    <w:rsid w:val="00006EA9"/>
    <w:rsid w:val="00007B29"/>
    <w:rsid w:val="000113A8"/>
    <w:rsid w:val="000118AB"/>
    <w:rsid w:val="00011AA7"/>
    <w:rsid w:val="00012A85"/>
    <w:rsid w:val="000135C9"/>
    <w:rsid w:val="00016527"/>
    <w:rsid w:val="000165B3"/>
    <w:rsid w:val="000200A0"/>
    <w:rsid w:val="000218D8"/>
    <w:rsid w:val="00022D4E"/>
    <w:rsid w:val="000265C8"/>
    <w:rsid w:val="00026ADB"/>
    <w:rsid w:val="00030008"/>
    <w:rsid w:val="00030761"/>
    <w:rsid w:val="00031E36"/>
    <w:rsid w:val="00031EBC"/>
    <w:rsid w:val="00032430"/>
    <w:rsid w:val="00033483"/>
    <w:rsid w:val="00033A93"/>
    <w:rsid w:val="0003433D"/>
    <w:rsid w:val="000357DC"/>
    <w:rsid w:val="00035B9E"/>
    <w:rsid w:val="00036514"/>
    <w:rsid w:val="000402F8"/>
    <w:rsid w:val="0004157D"/>
    <w:rsid w:val="000428BF"/>
    <w:rsid w:val="0004313F"/>
    <w:rsid w:val="000433BC"/>
    <w:rsid w:val="00044FEF"/>
    <w:rsid w:val="00045A7E"/>
    <w:rsid w:val="000464EA"/>
    <w:rsid w:val="000471DA"/>
    <w:rsid w:val="00051FD6"/>
    <w:rsid w:val="00053BE3"/>
    <w:rsid w:val="000569D1"/>
    <w:rsid w:val="00056B22"/>
    <w:rsid w:val="00057D7C"/>
    <w:rsid w:val="00061C4B"/>
    <w:rsid w:val="000636A5"/>
    <w:rsid w:val="00070830"/>
    <w:rsid w:val="000774F2"/>
    <w:rsid w:val="00077A97"/>
    <w:rsid w:val="000804D1"/>
    <w:rsid w:val="00080CDA"/>
    <w:rsid w:val="00083C00"/>
    <w:rsid w:val="000842D2"/>
    <w:rsid w:val="000845AD"/>
    <w:rsid w:val="000868EB"/>
    <w:rsid w:val="00091C10"/>
    <w:rsid w:val="00094884"/>
    <w:rsid w:val="00096F4C"/>
    <w:rsid w:val="0009750B"/>
    <w:rsid w:val="00097CF2"/>
    <w:rsid w:val="000A06A0"/>
    <w:rsid w:val="000A3B31"/>
    <w:rsid w:val="000A4B68"/>
    <w:rsid w:val="000A6723"/>
    <w:rsid w:val="000A6EB6"/>
    <w:rsid w:val="000B6D2A"/>
    <w:rsid w:val="000B7135"/>
    <w:rsid w:val="000B7726"/>
    <w:rsid w:val="000C1267"/>
    <w:rsid w:val="000C1C9C"/>
    <w:rsid w:val="000C39D6"/>
    <w:rsid w:val="000C4666"/>
    <w:rsid w:val="000C549C"/>
    <w:rsid w:val="000C625B"/>
    <w:rsid w:val="000C7726"/>
    <w:rsid w:val="000C7CB6"/>
    <w:rsid w:val="000C7DA2"/>
    <w:rsid w:val="000E1BF7"/>
    <w:rsid w:val="000E3135"/>
    <w:rsid w:val="000E7F81"/>
    <w:rsid w:val="000F1716"/>
    <w:rsid w:val="000F21E1"/>
    <w:rsid w:val="000F52FC"/>
    <w:rsid w:val="000F67F5"/>
    <w:rsid w:val="001006FC"/>
    <w:rsid w:val="001009FA"/>
    <w:rsid w:val="0010152C"/>
    <w:rsid w:val="00101912"/>
    <w:rsid w:val="00101C45"/>
    <w:rsid w:val="00102427"/>
    <w:rsid w:val="00105A8A"/>
    <w:rsid w:val="0011087D"/>
    <w:rsid w:val="001217B2"/>
    <w:rsid w:val="00123A09"/>
    <w:rsid w:val="00124AA8"/>
    <w:rsid w:val="001258F3"/>
    <w:rsid w:val="0012633F"/>
    <w:rsid w:val="001264CC"/>
    <w:rsid w:val="0013095D"/>
    <w:rsid w:val="00131347"/>
    <w:rsid w:val="001352B3"/>
    <w:rsid w:val="00137B08"/>
    <w:rsid w:val="001402E7"/>
    <w:rsid w:val="0014243D"/>
    <w:rsid w:val="00142858"/>
    <w:rsid w:val="00144A87"/>
    <w:rsid w:val="00145431"/>
    <w:rsid w:val="001469D4"/>
    <w:rsid w:val="001473DD"/>
    <w:rsid w:val="00150C19"/>
    <w:rsid w:val="00152017"/>
    <w:rsid w:val="00152EEE"/>
    <w:rsid w:val="00154504"/>
    <w:rsid w:val="00154BFC"/>
    <w:rsid w:val="001550EC"/>
    <w:rsid w:val="0015582A"/>
    <w:rsid w:val="00156655"/>
    <w:rsid w:val="00157D8F"/>
    <w:rsid w:val="00160FD8"/>
    <w:rsid w:val="00162237"/>
    <w:rsid w:val="00162DA2"/>
    <w:rsid w:val="0016336D"/>
    <w:rsid w:val="001634E0"/>
    <w:rsid w:val="00164C2D"/>
    <w:rsid w:val="00165C50"/>
    <w:rsid w:val="00170768"/>
    <w:rsid w:val="00171201"/>
    <w:rsid w:val="00171B5B"/>
    <w:rsid w:val="001752FE"/>
    <w:rsid w:val="001775C6"/>
    <w:rsid w:val="0018081D"/>
    <w:rsid w:val="00180BEC"/>
    <w:rsid w:val="00180DA3"/>
    <w:rsid w:val="001814F8"/>
    <w:rsid w:val="001821EB"/>
    <w:rsid w:val="001853DF"/>
    <w:rsid w:val="00185AFD"/>
    <w:rsid w:val="001860F4"/>
    <w:rsid w:val="00186424"/>
    <w:rsid w:val="0018669E"/>
    <w:rsid w:val="00186E00"/>
    <w:rsid w:val="0019041F"/>
    <w:rsid w:val="00191255"/>
    <w:rsid w:val="001927A1"/>
    <w:rsid w:val="00193177"/>
    <w:rsid w:val="00194166"/>
    <w:rsid w:val="00194731"/>
    <w:rsid w:val="00195DB8"/>
    <w:rsid w:val="001A158F"/>
    <w:rsid w:val="001A3F6C"/>
    <w:rsid w:val="001A406D"/>
    <w:rsid w:val="001A5487"/>
    <w:rsid w:val="001A5B6B"/>
    <w:rsid w:val="001A6485"/>
    <w:rsid w:val="001A70E4"/>
    <w:rsid w:val="001A768E"/>
    <w:rsid w:val="001B6FCA"/>
    <w:rsid w:val="001C2ACF"/>
    <w:rsid w:val="001C3557"/>
    <w:rsid w:val="001D0134"/>
    <w:rsid w:val="001D025A"/>
    <w:rsid w:val="001D069C"/>
    <w:rsid w:val="001D418E"/>
    <w:rsid w:val="001D4ADF"/>
    <w:rsid w:val="001D763C"/>
    <w:rsid w:val="001E6E80"/>
    <w:rsid w:val="001E6E8B"/>
    <w:rsid w:val="001E766A"/>
    <w:rsid w:val="001F18DF"/>
    <w:rsid w:val="001F478E"/>
    <w:rsid w:val="001F4974"/>
    <w:rsid w:val="001F6C42"/>
    <w:rsid w:val="001F6FFB"/>
    <w:rsid w:val="00201B99"/>
    <w:rsid w:val="00203CF7"/>
    <w:rsid w:val="002060DB"/>
    <w:rsid w:val="00211A64"/>
    <w:rsid w:val="002141AF"/>
    <w:rsid w:val="00214576"/>
    <w:rsid w:val="00215876"/>
    <w:rsid w:val="0021613B"/>
    <w:rsid w:val="00217B03"/>
    <w:rsid w:val="00217F1F"/>
    <w:rsid w:val="00220CA3"/>
    <w:rsid w:val="002224CD"/>
    <w:rsid w:val="002227DC"/>
    <w:rsid w:val="00222C58"/>
    <w:rsid w:val="00223C0B"/>
    <w:rsid w:val="00223C82"/>
    <w:rsid w:val="00225504"/>
    <w:rsid w:val="00225E6C"/>
    <w:rsid w:val="0023440B"/>
    <w:rsid w:val="00234A95"/>
    <w:rsid w:val="0023501C"/>
    <w:rsid w:val="00236E8E"/>
    <w:rsid w:val="00236F0E"/>
    <w:rsid w:val="0023789F"/>
    <w:rsid w:val="00237CB2"/>
    <w:rsid w:val="00242DE9"/>
    <w:rsid w:val="002506BD"/>
    <w:rsid w:val="00251CBF"/>
    <w:rsid w:val="00254406"/>
    <w:rsid w:val="00256075"/>
    <w:rsid w:val="00256265"/>
    <w:rsid w:val="00256C0D"/>
    <w:rsid w:val="00257BED"/>
    <w:rsid w:val="00257D19"/>
    <w:rsid w:val="00257D74"/>
    <w:rsid w:val="00260779"/>
    <w:rsid w:val="00260AFC"/>
    <w:rsid w:val="00260E32"/>
    <w:rsid w:val="002656BF"/>
    <w:rsid w:val="002764EF"/>
    <w:rsid w:val="00277610"/>
    <w:rsid w:val="00281D5D"/>
    <w:rsid w:val="00283623"/>
    <w:rsid w:val="00283947"/>
    <w:rsid w:val="00290E4E"/>
    <w:rsid w:val="00290E63"/>
    <w:rsid w:val="0029123A"/>
    <w:rsid w:val="0029263F"/>
    <w:rsid w:val="002930D9"/>
    <w:rsid w:val="002930F9"/>
    <w:rsid w:val="00293BFF"/>
    <w:rsid w:val="0029593E"/>
    <w:rsid w:val="00296483"/>
    <w:rsid w:val="00296F58"/>
    <w:rsid w:val="002A0CC4"/>
    <w:rsid w:val="002A3662"/>
    <w:rsid w:val="002A6C19"/>
    <w:rsid w:val="002B2FBC"/>
    <w:rsid w:val="002B3FDF"/>
    <w:rsid w:val="002B412A"/>
    <w:rsid w:val="002B5A54"/>
    <w:rsid w:val="002B625D"/>
    <w:rsid w:val="002B76B2"/>
    <w:rsid w:val="002C081F"/>
    <w:rsid w:val="002C0FBE"/>
    <w:rsid w:val="002C26C3"/>
    <w:rsid w:val="002C727C"/>
    <w:rsid w:val="002D17CD"/>
    <w:rsid w:val="002D25B1"/>
    <w:rsid w:val="002E0B3D"/>
    <w:rsid w:val="002E214F"/>
    <w:rsid w:val="002E434C"/>
    <w:rsid w:val="002E5391"/>
    <w:rsid w:val="002E6DBE"/>
    <w:rsid w:val="002F01B6"/>
    <w:rsid w:val="002F1B36"/>
    <w:rsid w:val="002F4EC7"/>
    <w:rsid w:val="002F66DB"/>
    <w:rsid w:val="003007AE"/>
    <w:rsid w:val="00300FB7"/>
    <w:rsid w:val="003018AA"/>
    <w:rsid w:val="00310211"/>
    <w:rsid w:val="003103E3"/>
    <w:rsid w:val="00310432"/>
    <w:rsid w:val="003116EF"/>
    <w:rsid w:val="003139C4"/>
    <w:rsid w:val="00314131"/>
    <w:rsid w:val="00314FA9"/>
    <w:rsid w:val="003233F9"/>
    <w:rsid w:val="003234B0"/>
    <w:rsid w:val="00326610"/>
    <w:rsid w:val="003269D1"/>
    <w:rsid w:val="003275B2"/>
    <w:rsid w:val="00331E23"/>
    <w:rsid w:val="00333C86"/>
    <w:rsid w:val="0033742D"/>
    <w:rsid w:val="0034379F"/>
    <w:rsid w:val="003447F3"/>
    <w:rsid w:val="00347056"/>
    <w:rsid w:val="0035145D"/>
    <w:rsid w:val="003516C8"/>
    <w:rsid w:val="00355EEA"/>
    <w:rsid w:val="003576B6"/>
    <w:rsid w:val="00357E80"/>
    <w:rsid w:val="00357FD8"/>
    <w:rsid w:val="0036034B"/>
    <w:rsid w:val="00360EE2"/>
    <w:rsid w:val="003613E5"/>
    <w:rsid w:val="00364FF4"/>
    <w:rsid w:val="00365562"/>
    <w:rsid w:val="0037175F"/>
    <w:rsid w:val="00371B25"/>
    <w:rsid w:val="003733EC"/>
    <w:rsid w:val="0037350F"/>
    <w:rsid w:val="00373A6A"/>
    <w:rsid w:val="00375CA5"/>
    <w:rsid w:val="003762E8"/>
    <w:rsid w:val="00376FAD"/>
    <w:rsid w:val="003779D3"/>
    <w:rsid w:val="003801CF"/>
    <w:rsid w:val="003831F9"/>
    <w:rsid w:val="0038452F"/>
    <w:rsid w:val="003849D3"/>
    <w:rsid w:val="00390439"/>
    <w:rsid w:val="00390A49"/>
    <w:rsid w:val="00390A5A"/>
    <w:rsid w:val="003919AE"/>
    <w:rsid w:val="00392100"/>
    <w:rsid w:val="00394BD2"/>
    <w:rsid w:val="003961AB"/>
    <w:rsid w:val="003A1332"/>
    <w:rsid w:val="003A27DA"/>
    <w:rsid w:val="003A43B0"/>
    <w:rsid w:val="003A59BB"/>
    <w:rsid w:val="003B04D5"/>
    <w:rsid w:val="003B1627"/>
    <w:rsid w:val="003B169B"/>
    <w:rsid w:val="003B1C37"/>
    <w:rsid w:val="003B30ED"/>
    <w:rsid w:val="003B3752"/>
    <w:rsid w:val="003B7759"/>
    <w:rsid w:val="003C07C0"/>
    <w:rsid w:val="003C0F06"/>
    <w:rsid w:val="003C18C3"/>
    <w:rsid w:val="003C1A4C"/>
    <w:rsid w:val="003C231A"/>
    <w:rsid w:val="003C28F4"/>
    <w:rsid w:val="003C2952"/>
    <w:rsid w:val="003C2CD4"/>
    <w:rsid w:val="003C318C"/>
    <w:rsid w:val="003C35F4"/>
    <w:rsid w:val="003C3D70"/>
    <w:rsid w:val="003C4681"/>
    <w:rsid w:val="003C5FC8"/>
    <w:rsid w:val="003C72FC"/>
    <w:rsid w:val="003D1CDD"/>
    <w:rsid w:val="003D3090"/>
    <w:rsid w:val="003D3AA9"/>
    <w:rsid w:val="003D6A2F"/>
    <w:rsid w:val="003D754E"/>
    <w:rsid w:val="003E434F"/>
    <w:rsid w:val="003E4D68"/>
    <w:rsid w:val="003E5240"/>
    <w:rsid w:val="003F00EC"/>
    <w:rsid w:val="003F15A1"/>
    <w:rsid w:val="003F27A9"/>
    <w:rsid w:val="003F6CA2"/>
    <w:rsid w:val="003F7D88"/>
    <w:rsid w:val="00401074"/>
    <w:rsid w:val="004013E0"/>
    <w:rsid w:val="004016B0"/>
    <w:rsid w:val="004109C1"/>
    <w:rsid w:val="0041176B"/>
    <w:rsid w:val="004136C3"/>
    <w:rsid w:val="00414CB4"/>
    <w:rsid w:val="004155E8"/>
    <w:rsid w:val="00416198"/>
    <w:rsid w:val="00416C06"/>
    <w:rsid w:val="004208F3"/>
    <w:rsid w:val="00421342"/>
    <w:rsid w:val="004214C0"/>
    <w:rsid w:val="00427AAF"/>
    <w:rsid w:val="00427BF4"/>
    <w:rsid w:val="004328D5"/>
    <w:rsid w:val="00435773"/>
    <w:rsid w:val="00436C44"/>
    <w:rsid w:val="004370C8"/>
    <w:rsid w:val="004372AB"/>
    <w:rsid w:val="004372D7"/>
    <w:rsid w:val="00440CA9"/>
    <w:rsid w:val="0044169D"/>
    <w:rsid w:val="00444717"/>
    <w:rsid w:val="00446057"/>
    <w:rsid w:val="00446BF6"/>
    <w:rsid w:val="004616A5"/>
    <w:rsid w:val="00464282"/>
    <w:rsid w:val="004644DA"/>
    <w:rsid w:val="00464C26"/>
    <w:rsid w:val="00464D33"/>
    <w:rsid w:val="0046649A"/>
    <w:rsid w:val="00466AA2"/>
    <w:rsid w:val="00467140"/>
    <w:rsid w:val="00474D92"/>
    <w:rsid w:val="00475781"/>
    <w:rsid w:val="004778AF"/>
    <w:rsid w:val="00483E5E"/>
    <w:rsid w:val="00484473"/>
    <w:rsid w:val="004847D6"/>
    <w:rsid w:val="00484C14"/>
    <w:rsid w:val="00486942"/>
    <w:rsid w:val="00486B61"/>
    <w:rsid w:val="0049361A"/>
    <w:rsid w:val="004948DB"/>
    <w:rsid w:val="00494956"/>
    <w:rsid w:val="00494B2A"/>
    <w:rsid w:val="00496E0B"/>
    <w:rsid w:val="004A2A7A"/>
    <w:rsid w:val="004A3F6C"/>
    <w:rsid w:val="004A76A5"/>
    <w:rsid w:val="004B3447"/>
    <w:rsid w:val="004B6BAF"/>
    <w:rsid w:val="004C01FC"/>
    <w:rsid w:val="004C08E9"/>
    <w:rsid w:val="004C0DF2"/>
    <w:rsid w:val="004C2EEA"/>
    <w:rsid w:val="004C45D0"/>
    <w:rsid w:val="004C4CBE"/>
    <w:rsid w:val="004C5829"/>
    <w:rsid w:val="004C79BD"/>
    <w:rsid w:val="004D076C"/>
    <w:rsid w:val="004D0F5C"/>
    <w:rsid w:val="004D2410"/>
    <w:rsid w:val="004D2BCD"/>
    <w:rsid w:val="004D5645"/>
    <w:rsid w:val="004D6790"/>
    <w:rsid w:val="004E0DA7"/>
    <w:rsid w:val="004E1153"/>
    <w:rsid w:val="004E1CD4"/>
    <w:rsid w:val="004E262F"/>
    <w:rsid w:val="004E29E2"/>
    <w:rsid w:val="004E43BF"/>
    <w:rsid w:val="004E49A6"/>
    <w:rsid w:val="004E50D2"/>
    <w:rsid w:val="004E545D"/>
    <w:rsid w:val="004E6804"/>
    <w:rsid w:val="004E6FA6"/>
    <w:rsid w:val="004F07F6"/>
    <w:rsid w:val="004F0BFF"/>
    <w:rsid w:val="004F326C"/>
    <w:rsid w:val="004F789E"/>
    <w:rsid w:val="00500F2E"/>
    <w:rsid w:val="005033A0"/>
    <w:rsid w:val="005050B5"/>
    <w:rsid w:val="005053E3"/>
    <w:rsid w:val="00505681"/>
    <w:rsid w:val="00513667"/>
    <w:rsid w:val="0051560D"/>
    <w:rsid w:val="005167A8"/>
    <w:rsid w:val="00516F89"/>
    <w:rsid w:val="00517286"/>
    <w:rsid w:val="005201BE"/>
    <w:rsid w:val="0052066B"/>
    <w:rsid w:val="00524E73"/>
    <w:rsid w:val="005268CD"/>
    <w:rsid w:val="00531406"/>
    <w:rsid w:val="0053154B"/>
    <w:rsid w:val="005334F2"/>
    <w:rsid w:val="005340E0"/>
    <w:rsid w:val="005350AF"/>
    <w:rsid w:val="0053571F"/>
    <w:rsid w:val="00536A5E"/>
    <w:rsid w:val="00536FC6"/>
    <w:rsid w:val="00542C49"/>
    <w:rsid w:val="00543AAC"/>
    <w:rsid w:val="00544E16"/>
    <w:rsid w:val="00545323"/>
    <w:rsid w:val="005460DD"/>
    <w:rsid w:val="005512F8"/>
    <w:rsid w:val="00554A4A"/>
    <w:rsid w:val="00556DB3"/>
    <w:rsid w:val="00560E92"/>
    <w:rsid w:val="0056132A"/>
    <w:rsid w:val="00562497"/>
    <w:rsid w:val="00562C63"/>
    <w:rsid w:val="005667D7"/>
    <w:rsid w:val="00571FB0"/>
    <w:rsid w:val="00572605"/>
    <w:rsid w:val="00577D2B"/>
    <w:rsid w:val="00581A7E"/>
    <w:rsid w:val="00582556"/>
    <w:rsid w:val="0058300B"/>
    <w:rsid w:val="00584860"/>
    <w:rsid w:val="005907AF"/>
    <w:rsid w:val="0059684D"/>
    <w:rsid w:val="00596C57"/>
    <w:rsid w:val="00597C9A"/>
    <w:rsid w:val="00597DA7"/>
    <w:rsid w:val="005A1644"/>
    <w:rsid w:val="005A44F7"/>
    <w:rsid w:val="005A580B"/>
    <w:rsid w:val="005A7F5F"/>
    <w:rsid w:val="005B0145"/>
    <w:rsid w:val="005B1DAE"/>
    <w:rsid w:val="005B1EA0"/>
    <w:rsid w:val="005B405E"/>
    <w:rsid w:val="005B432C"/>
    <w:rsid w:val="005C1000"/>
    <w:rsid w:val="005C1729"/>
    <w:rsid w:val="005C18CA"/>
    <w:rsid w:val="005C1C0A"/>
    <w:rsid w:val="005C3EB0"/>
    <w:rsid w:val="005C59D9"/>
    <w:rsid w:val="005D14C7"/>
    <w:rsid w:val="005D4954"/>
    <w:rsid w:val="005D6A6A"/>
    <w:rsid w:val="005D7D2E"/>
    <w:rsid w:val="005E0F52"/>
    <w:rsid w:val="005E1FB5"/>
    <w:rsid w:val="005E2D6B"/>
    <w:rsid w:val="005E5203"/>
    <w:rsid w:val="005E5306"/>
    <w:rsid w:val="005E5466"/>
    <w:rsid w:val="005E652F"/>
    <w:rsid w:val="005E782F"/>
    <w:rsid w:val="005F4596"/>
    <w:rsid w:val="005F57DF"/>
    <w:rsid w:val="006003B5"/>
    <w:rsid w:val="0060331D"/>
    <w:rsid w:val="006050E0"/>
    <w:rsid w:val="00610841"/>
    <w:rsid w:val="0061190F"/>
    <w:rsid w:val="0061260A"/>
    <w:rsid w:val="00615A7A"/>
    <w:rsid w:val="00615E50"/>
    <w:rsid w:val="00617A44"/>
    <w:rsid w:val="00625005"/>
    <w:rsid w:val="00625A34"/>
    <w:rsid w:val="00626817"/>
    <w:rsid w:val="00626A3F"/>
    <w:rsid w:val="006276A5"/>
    <w:rsid w:val="00627BAF"/>
    <w:rsid w:val="006332BB"/>
    <w:rsid w:val="006353CD"/>
    <w:rsid w:val="0064162B"/>
    <w:rsid w:val="00642093"/>
    <w:rsid w:val="0064359F"/>
    <w:rsid w:val="00643A51"/>
    <w:rsid w:val="00643F63"/>
    <w:rsid w:val="00644608"/>
    <w:rsid w:val="0064498E"/>
    <w:rsid w:val="00644AEC"/>
    <w:rsid w:val="0064735E"/>
    <w:rsid w:val="00647838"/>
    <w:rsid w:val="006500B1"/>
    <w:rsid w:val="00650510"/>
    <w:rsid w:val="006527D2"/>
    <w:rsid w:val="006537C0"/>
    <w:rsid w:val="006539A2"/>
    <w:rsid w:val="00656100"/>
    <w:rsid w:val="0065695E"/>
    <w:rsid w:val="006607B3"/>
    <w:rsid w:val="00667924"/>
    <w:rsid w:val="006728C5"/>
    <w:rsid w:val="00672CA8"/>
    <w:rsid w:val="006745CA"/>
    <w:rsid w:val="006748E1"/>
    <w:rsid w:val="0067550D"/>
    <w:rsid w:val="00677EF8"/>
    <w:rsid w:val="00686DC9"/>
    <w:rsid w:val="0068719B"/>
    <w:rsid w:val="00691AAB"/>
    <w:rsid w:val="00691C3C"/>
    <w:rsid w:val="006A0A4A"/>
    <w:rsid w:val="006A3CF1"/>
    <w:rsid w:val="006A4EA5"/>
    <w:rsid w:val="006A55EE"/>
    <w:rsid w:val="006A7B02"/>
    <w:rsid w:val="006B1B9F"/>
    <w:rsid w:val="006B2743"/>
    <w:rsid w:val="006B4A01"/>
    <w:rsid w:val="006B75BB"/>
    <w:rsid w:val="006C29F8"/>
    <w:rsid w:val="006C3E33"/>
    <w:rsid w:val="006C4DB7"/>
    <w:rsid w:val="006C5ED3"/>
    <w:rsid w:val="006C6B34"/>
    <w:rsid w:val="006D2221"/>
    <w:rsid w:val="006D22DA"/>
    <w:rsid w:val="006D2484"/>
    <w:rsid w:val="006D5A70"/>
    <w:rsid w:val="006D5ADE"/>
    <w:rsid w:val="006D629F"/>
    <w:rsid w:val="006D6886"/>
    <w:rsid w:val="006D73C7"/>
    <w:rsid w:val="006E1A90"/>
    <w:rsid w:val="006E2E2C"/>
    <w:rsid w:val="006E6FD5"/>
    <w:rsid w:val="006E7C1D"/>
    <w:rsid w:val="006F02FD"/>
    <w:rsid w:val="006F08A2"/>
    <w:rsid w:val="006F15E3"/>
    <w:rsid w:val="006F2BC1"/>
    <w:rsid w:val="006F364A"/>
    <w:rsid w:val="006F4612"/>
    <w:rsid w:val="0070007A"/>
    <w:rsid w:val="0070104F"/>
    <w:rsid w:val="00701FA8"/>
    <w:rsid w:val="00705B50"/>
    <w:rsid w:val="0071087A"/>
    <w:rsid w:val="00713209"/>
    <w:rsid w:val="007175DB"/>
    <w:rsid w:val="00717604"/>
    <w:rsid w:val="0072050E"/>
    <w:rsid w:val="007237F5"/>
    <w:rsid w:val="00726239"/>
    <w:rsid w:val="0073396C"/>
    <w:rsid w:val="00735FD5"/>
    <w:rsid w:val="00740536"/>
    <w:rsid w:val="00740AAB"/>
    <w:rsid w:val="0074189E"/>
    <w:rsid w:val="007424AF"/>
    <w:rsid w:val="007506A9"/>
    <w:rsid w:val="007512CF"/>
    <w:rsid w:val="00752318"/>
    <w:rsid w:val="007523E5"/>
    <w:rsid w:val="00752D55"/>
    <w:rsid w:val="00753508"/>
    <w:rsid w:val="007546A8"/>
    <w:rsid w:val="00756419"/>
    <w:rsid w:val="00756680"/>
    <w:rsid w:val="00760B99"/>
    <w:rsid w:val="007666F1"/>
    <w:rsid w:val="00770EF3"/>
    <w:rsid w:val="007719F9"/>
    <w:rsid w:val="00771AC3"/>
    <w:rsid w:val="00772C19"/>
    <w:rsid w:val="00773489"/>
    <w:rsid w:val="00774932"/>
    <w:rsid w:val="0077527A"/>
    <w:rsid w:val="00777CED"/>
    <w:rsid w:val="00781D03"/>
    <w:rsid w:val="00781F68"/>
    <w:rsid w:val="00783587"/>
    <w:rsid w:val="00784ACE"/>
    <w:rsid w:val="00791DC0"/>
    <w:rsid w:val="007920FB"/>
    <w:rsid w:val="00792109"/>
    <w:rsid w:val="007937F3"/>
    <w:rsid w:val="00796836"/>
    <w:rsid w:val="007A0133"/>
    <w:rsid w:val="007A0172"/>
    <w:rsid w:val="007A07F2"/>
    <w:rsid w:val="007A35B8"/>
    <w:rsid w:val="007A35C7"/>
    <w:rsid w:val="007A3C8E"/>
    <w:rsid w:val="007A4408"/>
    <w:rsid w:val="007A74C6"/>
    <w:rsid w:val="007A7EA5"/>
    <w:rsid w:val="007B1950"/>
    <w:rsid w:val="007B26D8"/>
    <w:rsid w:val="007B37CA"/>
    <w:rsid w:val="007B4518"/>
    <w:rsid w:val="007B5E04"/>
    <w:rsid w:val="007B6155"/>
    <w:rsid w:val="007B706B"/>
    <w:rsid w:val="007C0FE4"/>
    <w:rsid w:val="007C6586"/>
    <w:rsid w:val="007D29B5"/>
    <w:rsid w:val="007D6508"/>
    <w:rsid w:val="007E39FE"/>
    <w:rsid w:val="007E4229"/>
    <w:rsid w:val="007E4D2C"/>
    <w:rsid w:val="007E4D66"/>
    <w:rsid w:val="007E7CAA"/>
    <w:rsid w:val="007E7D73"/>
    <w:rsid w:val="007F259F"/>
    <w:rsid w:val="007F412A"/>
    <w:rsid w:val="007F6CD1"/>
    <w:rsid w:val="007F771B"/>
    <w:rsid w:val="00800D7D"/>
    <w:rsid w:val="00804238"/>
    <w:rsid w:val="00804A2D"/>
    <w:rsid w:val="00805B8F"/>
    <w:rsid w:val="00805E90"/>
    <w:rsid w:val="008070A8"/>
    <w:rsid w:val="008104F1"/>
    <w:rsid w:val="008131B6"/>
    <w:rsid w:val="00814959"/>
    <w:rsid w:val="00816CC9"/>
    <w:rsid w:val="00820DDF"/>
    <w:rsid w:val="00821137"/>
    <w:rsid w:val="00821744"/>
    <w:rsid w:val="00821E46"/>
    <w:rsid w:val="00826C4B"/>
    <w:rsid w:val="0082707C"/>
    <w:rsid w:val="00831589"/>
    <w:rsid w:val="0083600C"/>
    <w:rsid w:val="008420A4"/>
    <w:rsid w:val="00843538"/>
    <w:rsid w:val="008449ED"/>
    <w:rsid w:val="00846829"/>
    <w:rsid w:val="00847E82"/>
    <w:rsid w:val="008511FB"/>
    <w:rsid w:val="00853216"/>
    <w:rsid w:val="00854ABE"/>
    <w:rsid w:val="00854E0F"/>
    <w:rsid w:val="008557A9"/>
    <w:rsid w:val="00863EF1"/>
    <w:rsid w:val="0086562C"/>
    <w:rsid w:val="0086592C"/>
    <w:rsid w:val="008672E4"/>
    <w:rsid w:val="0087135A"/>
    <w:rsid w:val="00871CB4"/>
    <w:rsid w:val="0087224D"/>
    <w:rsid w:val="0087276F"/>
    <w:rsid w:val="00873261"/>
    <w:rsid w:val="00873333"/>
    <w:rsid w:val="00874B59"/>
    <w:rsid w:val="00875241"/>
    <w:rsid w:val="00876425"/>
    <w:rsid w:val="008771B8"/>
    <w:rsid w:val="00877C45"/>
    <w:rsid w:val="00880D89"/>
    <w:rsid w:val="0088182B"/>
    <w:rsid w:val="00881EE9"/>
    <w:rsid w:val="008820F0"/>
    <w:rsid w:val="0088445E"/>
    <w:rsid w:val="008859F5"/>
    <w:rsid w:val="00885C5C"/>
    <w:rsid w:val="00887497"/>
    <w:rsid w:val="00890C27"/>
    <w:rsid w:val="00890DA1"/>
    <w:rsid w:val="00895F83"/>
    <w:rsid w:val="00897341"/>
    <w:rsid w:val="00897602"/>
    <w:rsid w:val="008A027E"/>
    <w:rsid w:val="008A1594"/>
    <w:rsid w:val="008A6A2A"/>
    <w:rsid w:val="008A77C9"/>
    <w:rsid w:val="008B03CF"/>
    <w:rsid w:val="008B304E"/>
    <w:rsid w:val="008B34F0"/>
    <w:rsid w:val="008B4811"/>
    <w:rsid w:val="008B60F2"/>
    <w:rsid w:val="008B6FAD"/>
    <w:rsid w:val="008C1ABA"/>
    <w:rsid w:val="008C2BA1"/>
    <w:rsid w:val="008C64CE"/>
    <w:rsid w:val="008D2B03"/>
    <w:rsid w:val="008D2CB7"/>
    <w:rsid w:val="008D30B4"/>
    <w:rsid w:val="008D56D6"/>
    <w:rsid w:val="008D57EB"/>
    <w:rsid w:val="008D7A77"/>
    <w:rsid w:val="008E0FC6"/>
    <w:rsid w:val="008E2645"/>
    <w:rsid w:val="008E55B2"/>
    <w:rsid w:val="008E7C84"/>
    <w:rsid w:val="008F2E43"/>
    <w:rsid w:val="008F4B51"/>
    <w:rsid w:val="008F4FDF"/>
    <w:rsid w:val="008F5691"/>
    <w:rsid w:val="008F7C03"/>
    <w:rsid w:val="00904104"/>
    <w:rsid w:val="00904C1F"/>
    <w:rsid w:val="00904E46"/>
    <w:rsid w:val="00905C6D"/>
    <w:rsid w:val="00906B8D"/>
    <w:rsid w:val="009121B4"/>
    <w:rsid w:val="0091465A"/>
    <w:rsid w:val="00914B09"/>
    <w:rsid w:val="009202F6"/>
    <w:rsid w:val="009206F7"/>
    <w:rsid w:val="00921545"/>
    <w:rsid w:val="00921E6C"/>
    <w:rsid w:val="00924984"/>
    <w:rsid w:val="00926413"/>
    <w:rsid w:val="00926DDA"/>
    <w:rsid w:val="00932F62"/>
    <w:rsid w:val="009347F2"/>
    <w:rsid w:val="00935FBD"/>
    <w:rsid w:val="00936135"/>
    <w:rsid w:val="0093668C"/>
    <w:rsid w:val="009369F5"/>
    <w:rsid w:val="00941527"/>
    <w:rsid w:val="00941BED"/>
    <w:rsid w:val="009433FC"/>
    <w:rsid w:val="00945066"/>
    <w:rsid w:val="00945AEA"/>
    <w:rsid w:val="00946F07"/>
    <w:rsid w:val="00947982"/>
    <w:rsid w:val="009521FE"/>
    <w:rsid w:val="009524CF"/>
    <w:rsid w:val="00952DEC"/>
    <w:rsid w:val="0095501A"/>
    <w:rsid w:val="00955B5F"/>
    <w:rsid w:val="009562D5"/>
    <w:rsid w:val="00956D6D"/>
    <w:rsid w:val="00956E00"/>
    <w:rsid w:val="0096236E"/>
    <w:rsid w:val="00964618"/>
    <w:rsid w:val="00964B17"/>
    <w:rsid w:val="00964C2C"/>
    <w:rsid w:val="0096589F"/>
    <w:rsid w:val="00965A4D"/>
    <w:rsid w:val="00970BFC"/>
    <w:rsid w:val="0097449A"/>
    <w:rsid w:val="00974B8E"/>
    <w:rsid w:val="0097541A"/>
    <w:rsid w:val="00980FE2"/>
    <w:rsid w:val="00986924"/>
    <w:rsid w:val="00987DCD"/>
    <w:rsid w:val="00994496"/>
    <w:rsid w:val="00996ABC"/>
    <w:rsid w:val="009979D4"/>
    <w:rsid w:val="009A085C"/>
    <w:rsid w:val="009A10A9"/>
    <w:rsid w:val="009A286C"/>
    <w:rsid w:val="009A548C"/>
    <w:rsid w:val="009A5D97"/>
    <w:rsid w:val="009A7261"/>
    <w:rsid w:val="009B1241"/>
    <w:rsid w:val="009B1D9D"/>
    <w:rsid w:val="009B1FB9"/>
    <w:rsid w:val="009B3533"/>
    <w:rsid w:val="009B4C63"/>
    <w:rsid w:val="009B5F31"/>
    <w:rsid w:val="009C09BA"/>
    <w:rsid w:val="009C1AF9"/>
    <w:rsid w:val="009C23D6"/>
    <w:rsid w:val="009C2A4D"/>
    <w:rsid w:val="009C7A26"/>
    <w:rsid w:val="009D0231"/>
    <w:rsid w:val="009D1980"/>
    <w:rsid w:val="009D2EC4"/>
    <w:rsid w:val="009D3174"/>
    <w:rsid w:val="009D483F"/>
    <w:rsid w:val="009D5F3D"/>
    <w:rsid w:val="009D66D4"/>
    <w:rsid w:val="009D766F"/>
    <w:rsid w:val="009D77A1"/>
    <w:rsid w:val="009E08C3"/>
    <w:rsid w:val="009E1CF7"/>
    <w:rsid w:val="009E2F0D"/>
    <w:rsid w:val="009E3F3E"/>
    <w:rsid w:val="009E5B0B"/>
    <w:rsid w:val="009E69B7"/>
    <w:rsid w:val="009F249F"/>
    <w:rsid w:val="009F6093"/>
    <w:rsid w:val="009F74D9"/>
    <w:rsid w:val="009F7E39"/>
    <w:rsid w:val="00A00051"/>
    <w:rsid w:val="00A01347"/>
    <w:rsid w:val="00A04078"/>
    <w:rsid w:val="00A05201"/>
    <w:rsid w:val="00A11DEC"/>
    <w:rsid w:val="00A11E50"/>
    <w:rsid w:val="00A1212D"/>
    <w:rsid w:val="00A12F0F"/>
    <w:rsid w:val="00A13A0A"/>
    <w:rsid w:val="00A143C2"/>
    <w:rsid w:val="00A154BA"/>
    <w:rsid w:val="00A17852"/>
    <w:rsid w:val="00A21A8B"/>
    <w:rsid w:val="00A23263"/>
    <w:rsid w:val="00A23BFC"/>
    <w:rsid w:val="00A25AA0"/>
    <w:rsid w:val="00A2681C"/>
    <w:rsid w:val="00A27527"/>
    <w:rsid w:val="00A32120"/>
    <w:rsid w:val="00A35023"/>
    <w:rsid w:val="00A37935"/>
    <w:rsid w:val="00A400C9"/>
    <w:rsid w:val="00A444B7"/>
    <w:rsid w:val="00A449EB"/>
    <w:rsid w:val="00A451AE"/>
    <w:rsid w:val="00A516CB"/>
    <w:rsid w:val="00A54215"/>
    <w:rsid w:val="00A5433A"/>
    <w:rsid w:val="00A54485"/>
    <w:rsid w:val="00A5688B"/>
    <w:rsid w:val="00A57807"/>
    <w:rsid w:val="00A62074"/>
    <w:rsid w:val="00A634FE"/>
    <w:rsid w:val="00A6627B"/>
    <w:rsid w:val="00A66F49"/>
    <w:rsid w:val="00A70992"/>
    <w:rsid w:val="00A70C9B"/>
    <w:rsid w:val="00A716B0"/>
    <w:rsid w:val="00A74F1F"/>
    <w:rsid w:val="00A756D3"/>
    <w:rsid w:val="00A759E3"/>
    <w:rsid w:val="00A80106"/>
    <w:rsid w:val="00A80389"/>
    <w:rsid w:val="00A81C82"/>
    <w:rsid w:val="00A8384D"/>
    <w:rsid w:val="00A841CB"/>
    <w:rsid w:val="00A84E92"/>
    <w:rsid w:val="00A85391"/>
    <w:rsid w:val="00A90D07"/>
    <w:rsid w:val="00A916BB"/>
    <w:rsid w:val="00A95F05"/>
    <w:rsid w:val="00A968B7"/>
    <w:rsid w:val="00AA1266"/>
    <w:rsid w:val="00AA2A33"/>
    <w:rsid w:val="00AA5756"/>
    <w:rsid w:val="00AA7A43"/>
    <w:rsid w:val="00AB2CAD"/>
    <w:rsid w:val="00AC040A"/>
    <w:rsid w:val="00AC2F38"/>
    <w:rsid w:val="00AC449E"/>
    <w:rsid w:val="00AD1975"/>
    <w:rsid w:val="00AD2F95"/>
    <w:rsid w:val="00AD33D1"/>
    <w:rsid w:val="00AD3478"/>
    <w:rsid w:val="00AD47EF"/>
    <w:rsid w:val="00AD6254"/>
    <w:rsid w:val="00AD688E"/>
    <w:rsid w:val="00AD6A30"/>
    <w:rsid w:val="00AD751A"/>
    <w:rsid w:val="00AE2D0A"/>
    <w:rsid w:val="00AE345B"/>
    <w:rsid w:val="00AE479B"/>
    <w:rsid w:val="00AE54BF"/>
    <w:rsid w:val="00AE61A5"/>
    <w:rsid w:val="00AF2642"/>
    <w:rsid w:val="00AF2811"/>
    <w:rsid w:val="00AF4856"/>
    <w:rsid w:val="00AF4AAF"/>
    <w:rsid w:val="00AF4D10"/>
    <w:rsid w:val="00AF6911"/>
    <w:rsid w:val="00AF721C"/>
    <w:rsid w:val="00AF7F3D"/>
    <w:rsid w:val="00B01361"/>
    <w:rsid w:val="00B01FE7"/>
    <w:rsid w:val="00B02299"/>
    <w:rsid w:val="00B03802"/>
    <w:rsid w:val="00B048EA"/>
    <w:rsid w:val="00B05062"/>
    <w:rsid w:val="00B05CAB"/>
    <w:rsid w:val="00B076F6"/>
    <w:rsid w:val="00B11155"/>
    <w:rsid w:val="00B11E63"/>
    <w:rsid w:val="00B136B3"/>
    <w:rsid w:val="00B17854"/>
    <w:rsid w:val="00B200C2"/>
    <w:rsid w:val="00B2204E"/>
    <w:rsid w:val="00B22525"/>
    <w:rsid w:val="00B22DEE"/>
    <w:rsid w:val="00B22E60"/>
    <w:rsid w:val="00B3085A"/>
    <w:rsid w:val="00B310EE"/>
    <w:rsid w:val="00B31898"/>
    <w:rsid w:val="00B32E0E"/>
    <w:rsid w:val="00B34BC9"/>
    <w:rsid w:val="00B35F9C"/>
    <w:rsid w:val="00B412E9"/>
    <w:rsid w:val="00B43462"/>
    <w:rsid w:val="00B45460"/>
    <w:rsid w:val="00B4737F"/>
    <w:rsid w:val="00B50212"/>
    <w:rsid w:val="00B510A2"/>
    <w:rsid w:val="00B53E46"/>
    <w:rsid w:val="00B54005"/>
    <w:rsid w:val="00B63BAD"/>
    <w:rsid w:val="00B63D2B"/>
    <w:rsid w:val="00B66176"/>
    <w:rsid w:val="00B709E4"/>
    <w:rsid w:val="00B73A68"/>
    <w:rsid w:val="00B73B41"/>
    <w:rsid w:val="00B7639F"/>
    <w:rsid w:val="00B768DE"/>
    <w:rsid w:val="00B8126B"/>
    <w:rsid w:val="00B81310"/>
    <w:rsid w:val="00B818C8"/>
    <w:rsid w:val="00B8366E"/>
    <w:rsid w:val="00B84E76"/>
    <w:rsid w:val="00B85420"/>
    <w:rsid w:val="00B85BD4"/>
    <w:rsid w:val="00B8788A"/>
    <w:rsid w:val="00B92C43"/>
    <w:rsid w:val="00B9436A"/>
    <w:rsid w:val="00B955ED"/>
    <w:rsid w:val="00B962AB"/>
    <w:rsid w:val="00B97608"/>
    <w:rsid w:val="00BA0041"/>
    <w:rsid w:val="00BA215C"/>
    <w:rsid w:val="00BA23EB"/>
    <w:rsid w:val="00BA4B0B"/>
    <w:rsid w:val="00BA5985"/>
    <w:rsid w:val="00BB051B"/>
    <w:rsid w:val="00BB1D8A"/>
    <w:rsid w:val="00BB46E2"/>
    <w:rsid w:val="00BB4B2E"/>
    <w:rsid w:val="00BB5471"/>
    <w:rsid w:val="00BB5B89"/>
    <w:rsid w:val="00BC0BFC"/>
    <w:rsid w:val="00BC1F65"/>
    <w:rsid w:val="00BC54F8"/>
    <w:rsid w:val="00BC700B"/>
    <w:rsid w:val="00BD4BE3"/>
    <w:rsid w:val="00BD7D09"/>
    <w:rsid w:val="00BD7F74"/>
    <w:rsid w:val="00BE1841"/>
    <w:rsid w:val="00BE4E10"/>
    <w:rsid w:val="00BE5E3F"/>
    <w:rsid w:val="00BE6633"/>
    <w:rsid w:val="00BE6C89"/>
    <w:rsid w:val="00BE74ED"/>
    <w:rsid w:val="00BF243A"/>
    <w:rsid w:val="00BF3D8D"/>
    <w:rsid w:val="00BF4C61"/>
    <w:rsid w:val="00C0267C"/>
    <w:rsid w:val="00C0281D"/>
    <w:rsid w:val="00C05E00"/>
    <w:rsid w:val="00C0778D"/>
    <w:rsid w:val="00C079B1"/>
    <w:rsid w:val="00C11C2E"/>
    <w:rsid w:val="00C16A3A"/>
    <w:rsid w:val="00C178F8"/>
    <w:rsid w:val="00C214B5"/>
    <w:rsid w:val="00C2327F"/>
    <w:rsid w:val="00C24571"/>
    <w:rsid w:val="00C269B7"/>
    <w:rsid w:val="00C26A9D"/>
    <w:rsid w:val="00C30E55"/>
    <w:rsid w:val="00C31FE7"/>
    <w:rsid w:val="00C34D8D"/>
    <w:rsid w:val="00C45EA1"/>
    <w:rsid w:val="00C46F85"/>
    <w:rsid w:val="00C5092E"/>
    <w:rsid w:val="00C50A10"/>
    <w:rsid w:val="00C51BEC"/>
    <w:rsid w:val="00C52C52"/>
    <w:rsid w:val="00C54091"/>
    <w:rsid w:val="00C61740"/>
    <w:rsid w:val="00C6272B"/>
    <w:rsid w:val="00C64A3B"/>
    <w:rsid w:val="00C64D8A"/>
    <w:rsid w:val="00C72419"/>
    <w:rsid w:val="00C75C5B"/>
    <w:rsid w:val="00C75FE4"/>
    <w:rsid w:val="00C76819"/>
    <w:rsid w:val="00C77647"/>
    <w:rsid w:val="00C80E37"/>
    <w:rsid w:val="00C80F38"/>
    <w:rsid w:val="00C819AD"/>
    <w:rsid w:val="00C8641D"/>
    <w:rsid w:val="00C869F1"/>
    <w:rsid w:val="00C87A7B"/>
    <w:rsid w:val="00C9110E"/>
    <w:rsid w:val="00C91B63"/>
    <w:rsid w:val="00C93534"/>
    <w:rsid w:val="00CA091E"/>
    <w:rsid w:val="00CA1EB9"/>
    <w:rsid w:val="00CA42B7"/>
    <w:rsid w:val="00CA543A"/>
    <w:rsid w:val="00CA5A42"/>
    <w:rsid w:val="00CA5FFF"/>
    <w:rsid w:val="00CB02B5"/>
    <w:rsid w:val="00CB3A4A"/>
    <w:rsid w:val="00CC132D"/>
    <w:rsid w:val="00CC2710"/>
    <w:rsid w:val="00CC3690"/>
    <w:rsid w:val="00CC4CBA"/>
    <w:rsid w:val="00CC717D"/>
    <w:rsid w:val="00CD021B"/>
    <w:rsid w:val="00CD46E1"/>
    <w:rsid w:val="00CE0905"/>
    <w:rsid w:val="00CE32CF"/>
    <w:rsid w:val="00CE4A58"/>
    <w:rsid w:val="00CF2172"/>
    <w:rsid w:val="00CF25F0"/>
    <w:rsid w:val="00CF4C86"/>
    <w:rsid w:val="00D006F3"/>
    <w:rsid w:val="00D007AA"/>
    <w:rsid w:val="00D0294C"/>
    <w:rsid w:val="00D03AA4"/>
    <w:rsid w:val="00D03EF8"/>
    <w:rsid w:val="00D04FC3"/>
    <w:rsid w:val="00D06510"/>
    <w:rsid w:val="00D10F4F"/>
    <w:rsid w:val="00D13264"/>
    <w:rsid w:val="00D13753"/>
    <w:rsid w:val="00D1433F"/>
    <w:rsid w:val="00D14B2C"/>
    <w:rsid w:val="00D16AAB"/>
    <w:rsid w:val="00D2070C"/>
    <w:rsid w:val="00D2156C"/>
    <w:rsid w:val="00D22C5B"/>
    <w:rsid w:val="00D2311E"/>
    <w:rsid w:val="00D23BC5"/>
    <w:rsid w:val="00D26C72"/>
    <w:rsid w:val="00D3090B"/>
    <w:rsid w:val="00D30CC5"/>
    <w:rsid w:val="00D329BE"/>
    <w:rsid w:val="00D33273"/>
    <w:rsid w:val="00D42588"/>
    <w:rsid w:val="00D44293"/>
    <w:rsid w:val="00D4486D"/>
    <w:rsid w:val="00D44E77"/>
    <w:rsid w:val="00D474F2"/>
    <w:rsid w:val="00D50515"/>
    <w:rsid w:val="00D5496B"/>
    <w:rsid w:val="00D5527F"/>
    <w:rsid w:val="00D555AE"/>
    <w:rsid w:val="00D55E9C"/>
    <w:rsid w:val="00D601EB"/>
    <w:rsid w:val="00D6195E"/>
    <w:rsid w:val="00D62A74"/>
    <w:rsid w:val="00D6370E"/>
    <w:rsid w:val="00D70D07"/>
    <w:rsid w:val="00D72E8B"/>
    <w:rsid w:val="00D760F8"/>
    <w:rsid w:val="00D76385"/>
    <w:rsid w:val="00D76836"/>
    <w:rsid w:val="00D77F40"/>
    <w:rsid w:val="00D80642"/>
    <w:rsid w:val="00D83517"/>
    <w:rsid w:val="00D861A0"/>
    <w:rsid w:val="00D86447"/>
    <w:rsid w:val="00D90359"/>
    <w:rsid w:val="00D90D48"/>
    <w:rsid w:val="00D91C46"/>
    <w:rsid w:val="00D922FD"/>
    <w:rsid w:val="00D92819"/>
    <w:rsid w:val="00D956E5"/>
    <w:rsid w:val="00D967FD"/>
    <w:rsid w:val="00D97998"/>
    <w:rsid w:val="00DA03B7"/>
    <w:rsid w:val="00DA0880"/>
    <w:rsid w:val="00DA11BB"/>
    <w:rsid w:val="00DA1E79"/>
    <w:rsid w:val="00DA4C89"/>
    <w:rsid w:val="00DA7AD2"/>
    <w:rsid w:val="00DB0683"/>
    <w:rsid w:val="00DB1BEB"/>
    <w:rsid w:val="00DB2676"/>
    <w:rsid w:val="00DB27F1"/>
    <w:rsid w:val="00DB2B47"/>
    <w:rsid w:val="00DB3A99"/>
    <w:rsid w:val="00DC05F2"/>
    <w:rsid w:val="00DC0C15"/>
    <w:rsid w:val="00DC3356"/>
    <w:rsid w:val="00DD0373"/>
    <w:rsid w:val="00DD03C7"/>
    <w:rsid w:val="00DD03D8"/>
    <w:rsid w:val="00DD250F"/>
    <w:rsid w:val="00DD2C00"/>
    <w:rsid w:val="00DD486F"/>
    <w:rsid w:val="00DE3016"/>
    <w:rsid w:val="00DE3E73"/>
    <w:rsid w:val="00DE5305"/>
    <w:rsid w:val="00DE5D7C"/>
    <w:rsid w:val="00DE6688"/>
    <w:rsid w:val="00DE75D3"/>
    <w:rsid w:val="00DF2273"/>
    <w:rsid w:val="00DF4159"/>
    <w:rsid w:val="00DF54AC"/>
    <w:rsid w:val="00DF5E37"/>
    <w:rsid w:val="00DF6444"/>
    <w:rsid w:val="00DF66A8"/>
    <w:rsid w:val="00DF7892"/>
    <w:rsid w:val="00E003B7"/>
    <w:rsid w:val="00E01005"/>
    <w:rsid w:val="00E03665"/>
    <w:rsid w:val="00E07BBC"/>
    <w:rsid w:val="00E11690"/>
    <w:rsid w:val="00E11ADA"/>
    <w:rsid w:val="00E13861"/>
    <w:rsid w:val="00E15C25"/>
    <w:rsid w:val="00E16F7D"/>
    <w:rsid w:val="00E17217"/>
    <w:rsid w:val="00E173B3"/>
    <w:rsid w:val="00E17667"/>
    <w:rsid w:val="00E17822"/>
    <w:rsid w:val="00E205B9"/>
    <w:rsid w:val="00E20742"/>
    <w:rsid w:val="00E223E2"/>
    <w:rsid w:val="00E226C8"/>
    <w:rsid w:val="00E22C6F"/>
    <w:rsid w:val="00E23737"/>
    <w:rsid w:val="00E2413B"/>
    <w:rsid w:val="00E264C3"/>
    <w:rsid w:val="00E27211"/>
    <w:rsid w:val="00E27C68"/>
    <w:rsid w:val="00E3301A"/>
    <w:rsid w:val="00E3308E"/>
    <w:rsid w:val="00E33566"/>
    <w:rsid w:val="00E355B2"/>
    <w:rsid w:val="00E36288"/>
    <w:rsid w:val="00E41F4F"/>
    <w:rsid w:val="00E42F7F"/>
    <w:rsid w:val="00E432CE"/>
    <w:rsid w:val="00E508B3"/>
    <w:rsid w:val="00E5218D"/>
    <w:rsid w:val="00E52866"/>
    <w:rsid w:val="00E54341"/>
    <w:rsid w:val="00E6108B"/>
    <w:rsid w:val="00E61BDC"/>
    <w:rsid w:val="00E62DEB"/>
    <w:rsid w:val="00E65ED1"/>
    <w:rsid w:val="00E66E05"/>
    <w:rsid w:val="00E74285"/>
    <w:rsid w:val="00E74AF9"/>
    <w:rsid w:val="00E751E1"/>
    <w:rsid w:val="00E75E1D"/>
    <w:rsid w:val="00E83035"/>
    <w:rsid w:val="00EA1C67"/>
    <w:rsid w:val="00EA3203"/>
    <w:rsid w:val="00EA5E29"/>
    <w:rsid w:val="00EA6300"/>
    <w:rsid w:val="00EB059A"/>
    <w:rsid w:val="00EB2064"/>
    <w:rsid w:val="00EB3EEC"/>
    <w:rsid w:val="00EB72B0"/>
    <w:rsid w:val="00EB76C2"/>
    <w:rsid w:val="00EC2CEF"/>
    <w:rsid w:val="00EC651D"/>
    <w:rsid w:val="00EC7FED"/>
    <w:rsid w:val="00ED2060"/>
    <w:rsid w:val="00ED21F0"/>
    <w:rsid w:val="00ED69CB"/>
    <w:rsid w:val="00ED7804"/>
    <w:rsid w:val="00EE0820"/>
    <w:rsid w:val="00EE0EFB"/>
    <w:rsid w:val="00EE302B"/>
    <w:rsid w:val="00EE666E"/>
    <w:rsid w:val="00EF007F"/>
    <w:rsid w:val="00EF29D0"/>
    <w:rsid w:val="00EF3667"/>
    <w:rsid w:val="00EF3CD9"/>
    <w:rsid w:val="00EF62A4"/>
    <w:rsid w:val="00EF7580"/>
    <w:rsid w:val="00EF7749"/>
    <w:rsid w:val="00EF7D4A"/>
    <w:rsid w:val="00F01CFA"/>
    <w:rsid w:val="00F0228E"/>
    <w:rsid w:val="00F025FD"/>
    <w:rsid w:val="00F02EC0"/>
    <w:rsid w:val="00F03953"/>
    <w:rsid w:val="00F0571D"/>
    <w:rsid w:val="00F060D8"/>
    <w:rsid w:val="00F06B20"/>
    <w:rsid w:val="00F06E43"/>
    <w:rsid w:val="00F13D21"/>
    <w:rsid w:val="00F1500A"/>
    <w:rsid w:val="00F15855"/>
    <w:rsid w:val="00F1621B"/>
    <w:rsid w:val="00F1648B"/>
    <w:rsid w:val="00F168B7"/>
    <w:rsid w:val="00F1775C"/>
    <w:rsid w:val="00F2048B"/>
    <w:rsid w:val="00F20A99"/>
    <w:rsid w:val="00F24A5F"/>
    <w:rsid w:val="00F24F3B"/>
    <w:rsid w:val="00F27811"/>
    <w:rsid w:val="00F361F7"/>
    <w:rsid w:val="00F41E88"/>
    <w:rsid w:val="00F44326"/>
    <w:rsid w:val="00F44917"/>
    <w:rsid w:val="00F44CA2"/>
    <w:rsid w:val="00F452FD"/>
    <w:rsid w:val="00F45564"/>
    <w:rsid w:val="00F45657"/>
    <w:rsid w:val="00F5079F"/>
    <w:rsid w:val="00F51DF6"/>
    <w:rsid w:val="00F5323A"/>
    <w:rsid w:val="00F535D0"/>
    <w:rsid w:val="00F548DF"/>
    <w:rsid w:val="00F576C8"/>
    <w:rsid w:val="00F57A06"/>
    <w:rsid w:val="00F61363"/>
    <w:rsid w:val="00F615D6"/>
    <w:rsid w:val="00F63273"/>
    <w:rsid w:val="00F67360"/>
    <w:rsid w:val="00F67E72"/>
    <w:rsid w:val="00F7050C"/>
    <w:rsid w:val="00F71D7C"/>
    <w:rsid w:val="00F73214"/>
    <w:rsid w:val="00F74C7A"/>
    <w:rsid w:val="00F800C5"/>
    <w:rsid w:val="00F835C5"/>
    <w:rsid w:val="00F867A7"/>
    <w:rsid w:val="00F875CE"/>
    <w:rsid w:val="00F91447"/>
    <w:rsid w:val="00F933C5"/>
    <w:rsid w:val="00F950F5"/>
    <w:rsid w:val="00F957A7"/>
    <w:rsid w:val="00F96D9A"/>
    <w:rsid w:val="00F97AC5"/>
    <w:rsid w:val="00FA015D"/>
    <w:rsid w:val="00FA1A21"/>
    <w:rsid w:val="00FA37C0"/>
    <w:rsid w:val="00FA4445"/>
    <w:rsid w:val="00FA5897"/>
    <w:rsid w:val="00FA5FAF"/>
    <w:rsid w:val="00FA7137"/>
    <w:rsid w:val="00FA7A0F"/>
    <w:rsid w:val="00FB0F5B"/>
    <w:rsid w:val="00FB0FF7"/>
    <w:rsid w:val="00FB1226"/>
    <w:rsid w:val="00FB2247"/>
    <w:rsid w:val="00FB4209"/>
    <w:rsid w:val="00FB61F3"/>
    <w:rsid w:val="00FB7F12"/>
    <w:rsid w:val="00FC3A63"/>
    <w:rsid w:val="00FC3A95"/>
    <w:rsid w:val="00FC5C89"/>
    <w:rsid w:val="00FC6283"/>
    <w:rsid w:val="00FC6B50"/>
    <w:rsid w:val="00FD13C6"/>
    <w:rsid w:val="00FD1565"/>
    <w:rsid w:val="00FD1CDC"/>
    <w:rsid w:val="00FD2D50"/>
    <w:rsid w:val="00FD3B70"/>
    <w:rsid w:val="00FD420C"/>
    <w:rsid w:val="00FD4288"/>
    <w:rsid w:val="00FD5B64"/>
    <w:rsid w:val="00FE006D"/>
    <w:rsid w:val="00FE011D"/>
    <w:rsid w:val="00FE0FAE"/>
    <w:rsid w:val="00FE1A39"/>
    <w:rsid w:val="00FE2A8C"/>
    <w:rsid w:val="00FE45F4"/>
    <w:rsid w:val="00FE49F7"/>
    <w:rsid w:val="00FE51CC"/>
    <w:rsid w:val="00FE682B"/>
    <w:rsid w:val="00FF0137"/>
    <w:rsid w:val="00FF0752"/>
    <w:rsid w:val="00FF122F"/>
    <w:rsid w:val="00FF2358"/>
    <w:rsid w:val="00FF2431"/>
    <w:rsid w:val="00FF29F7"/>
    <w:rsid w:val="00FF3B9E"/>
    <w:rsid w:val="00FF4347"/>
    <w:rsid w:val="00FF4437"/>
    <w:rsid w:val="00FF5593"/>
    <w:rsid w:val="00FF589B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2EEC5"/>
  <w15:docId w15:val="{1ACAF82B-67F0-4F2B-96D3-60D683BD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43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B43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33C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3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aliases w:val="Обычный (Web)"/>
    <w:basedOn w:val="a"/>
    <w:uiPriority w:val="99"/>
    <w:rsid w:val="0033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rsid w:val="00333C86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link w:val="a5"/>
    <w:uiPriority w:val="34"/>
    <w:qFormat/>
    <w:rsid w:val="008B60F2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A01347"/>
  </w:style>
  <w:style w:type="paragraph" w:styleId="a6">
    <w:name w:val="Balloon Text"/>
    <w:basedOn w:val="a"/>
    <w:link w:val="a7"/>
    <w:uiPriority w:val="99"/>
    <w:semiHidden/>
    <w:unhideWhenUsed/>
    <w:rsid w:val="00A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47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251CB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1CB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1CBF"/>
    <w:rPr>
      <w:vertAlign w:val="superscript"/>
    </w:rPr>
  </w:style>
  <w:style w:type="table" w:styleId="ab">
    <w:name w:val="Table Grid"/>
    <w:basedOn w:val="a1"/>
    <w:uiPriority w:val="59"/>
    <w:rsid w:val="0025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1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B43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43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endnote text"/>
    <w:basedOn w:val="a"/>
    <w:link w:val="ad"/>
    <w:uiPriority w:val="99"/>
    <w:semiHidden/>
    <w:unhideWhenUsed/>
    <w:rsid w:val="005B432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B432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B432C"/>
    <w:rPr>
      <w:vertAlign w:val="superscript"/>
    </w:rPr>
  </w:style>
  <w:style w:type="character" w:styleId="af">
    <w:name w:val="Emphasis"/>
    <w:qFormat/>
    <w:rsid w:val="005B432C"/>
    <w:rPr>
      <w:rFonts w:ascii="Times New Roman" w:hAnsi="Times New Roman" w:cs="Times New Roman"/>
      <w:i/>
      <w:iCs/>
      <w:sz w:val="28"/>
    </w:rPr>
  </w:style>
  <w:style w:type="character" w:customStyle="1" w:styleId="af0">
    <w:name w:val="Без интервала Знак Знак"/>
    <w:link w:val="af1"/>
    <w:locked/>
    <w:rsid w:val="005B432C"/>
    <w:rPr>
      <w:b/>
      <w:sz w:val="28"/>
    </w:rPr>
  </w:style>
  <w:style w:type="paragraph" w:customStyle="1" w:styleId="af1">
    <w:name w:val="Без интервала Знак"/>
    <w:link w:val="af0"/>
    <w:qFormat/>
    <w:rsid w:val="005B432C"/>
    <w:pPr>
      <w:spacing w:after="120" w:line="240" w:lineRule="auto"/>
    </w:pPr>
    <w:rPr>
      <w:b/>
      <w:sz w:val="28"/>
    </w:rPr>
  </w:style>
  <w:style w:type="paragraph" w:customStyle="1" w:styleId="t-right">
    <w:name w:val="t-right"/>
    <w:basedOn w:val="a"/>
    <w:rsid w:val="005B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B432C"/>
    <w:pPr>
      <w:ind w:left="720"/>
      <w:contextualSpacing/>
    </w:pPr>
    <w:rPr>
      <w:rFonts w:ascii="Calibri" w:eastAsia="Times New Roman" w:hAnsi="Calibri" w:cs="Times New Roman"/>
    </w:rPr>
  </w:style>
  <w:style w:type="character" w:styleId="af2">
    <w:name w:val="Hyperlink"/>
    <w:basedOn w:val="a0"/>
    <w:uiPriority w:val="99"/>
    <w:unhideWhenUsed/>
    <w:rsid w:val="005B432C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B432C"/>
  </w:style>
  <w:style w:type="paragraph" w:styleId="af5">
    <w:name w:val="footer"/>
    <w:basedOn w:val="a"/>
    <w:link w:val="af6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B432C"/>
  </w:style>
  <w:style w:type="paragraph" w:customStyle="1" w:styleId="ConsPlusNormal">
    <w:name w:val="ConsPlusNormal"/>
    <w:rsid w:val="005B4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Strong"/>
    <w:uiPriority w:val="22"/>
    <w:qFormat/>
    <w:rsid w:val="00941BED"/>
    <w:rPr>
      <w:b/>
      <w:bCs/>
    </w:rPr>
  </w:style>
  <w:style w:type="paragraph" w:customStyle="1" w:styleId="Style4">
    <w:name w:val="Style4"/>
    <w:basedOn w:val="a"/>
    <w:rsid w:val="000A3B31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A3B31"/>
    <w:rPr>
      <w:rFonts w:ascii="Times New Roman" w:hAnsi="Times New Roman"/>
      <w:sz w:val="26"/>
    </w:rPr>
  </w:style>
  <w:style w:type="paragraph" w:customStyle="1" w:styleId="Style5">
    <w:name w:val="Style5"/>
    <w:basedOn w:val="a"/>
    <w:rsid w:val="000A3B3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A3B31"/>
    <w:pPr>
      <w:widowControl w:val="0"/>
      <w:autoSpaceDE w:val="0"/>
      <w:autoSpaceDN w:val="0"/>
      <w:adjustRightInd w:val="0"/>
      <w:spacing w:after="0" w:line="317" w:lineRule="exact"/>
      <w:ind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0A3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D2CB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D2CB7"/>
    <w:rPr>
      <w:rFonts w:ascii="Times New Roman" w:hAnsi="Times New Roman" w:cs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8E55B2"/>
    <w:rPr>
      <w:rFonts w:cs="Times New Roman"/>
      <w:b w:val="0"/>
      <w:color w:val="106BBE"/>
      <w:sz w:val="26"/>
    </w:rPr>
  </w:style>
  <w:style w:type="paragraph" w:customStyle="1" w:styleId="afa">
    <w:name w:val="Нормальный (таблица)"/>
    <w:basedOn w:val="a"/>
    <w:next w:val="a"/>
    <w:uiPriority w:val="99"/>
    <w:rsid w:val="008E55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8303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E8303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E83035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E83035"/>
    <w:pPr>
      <w:spacing w:after="100"/>
      <w:ind w:left="220"/>
    </w:pPr>
  </w:style>
  <w:style w:type="paragraph" w:styleId="afc">
    <w:name w:val="Body Text"/>
    <w:basedOn w:val="a"/>
    <w:link w:val="afd"/>
    <w:uiPriority w:val="99"/>
    <w:unhideWhenUsed/>
    <w:rsid w:val="00D86447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D86447"/>
  </w:style>
  <w:style w:type="paragraph" w:styleId="20">
    <w:name w:val="Body Text Indent 2"/>
    <w:basedOn w:val="a"/>
    <w:link w:val="21"/>
    <w:uiPriority w:val="99"/>
    <w:unhideWhenUsed/>
    <w:rsid w:val="00D8644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D86447"/>
  </w:style>
  <w:style w:type="table" w:customStyle="1" w:styleId="-431">
    <w:name w:val="Таблица-сетка 4 — акцент 31"/>
    <w:basedOn w:val="a1"/>
    <w:uiPriority w:val="49"/>
    <w:rsid w:val="00EF3CD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pple-converted-space">
    <w:name w:val="apple-converted-space"/>
    <w:basedOn w:val="a0"/>
    <w:rsid w:val="00EF3CD9"/>
  </w:style>
  <w:style w:type="table" w:customStyle="1" w:styleId="-11">
    <w:name w:val="Таблица-сетка 1 светлая1"/>
    <w:basedOn w:val="a1"/>
    <w:uiPriority w:val="46"/>
    <w:rsid w:val="00E036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E03665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20">
    <w:name w:val="Заголовок №1 (2)"/>
    <w:basedOn w:val="a0"/>
    <w:link w:val="121"/>
    <w:uiPriority w:val="99"/>
    <w:rsid w:val="009A7261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9A7261"/>
    <w:pPr>
      <w:shd w:val="clear" w:color="auto" w:fill="FFFFFF"/>
      <w:spacing w:before="240" w:after="0" w:line="274" w:lineRule="exac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a0"/>
    <w:uiPriority w:val="99"/>
    <w:rsid w:val="009A7261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Style30">
    <w:name w:val="Style30"/>
    <w:basedOn w:val="a"/>
    <w:uiPriority w:val="99"/>
    <w:rsid w:val="009A7261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uiPriority w:val="99"/>
    <w:semiHidden/>
    <w:unhideWhenUsed/>
    <w:rsid w:val="00996ABC"/>
    <w:rPr>
      <w:rFonts w:ascii="Tahoma" w:eastAsia="Calibri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996ABC"/>
    <w:rPr>
      <w:rFonts w:ascii="Tahoma" w:eastAsia="Calibri" w:hAnsi="Tahoma" w:cs="Tahoma"/>
      <w:sz w:val="16"/>
      <w:szCs w:val="16"/>
    </w:rPr>
  </w:style>
  <w:style w:type="character" w:styleId="aff0">
    <w:name w:val="line number"/>
    <w:basedOn w:val="a0"/>
    <w:uiPriority w:val="99"/>
    <w:semiHidden/>
    <w:unhideWhenUsed/>
    <w:rsid w:val="005C1000"/>
  </w:style>
  <w:style w:type="paragraph" w:styleId="aff1">
    <w:name w:val="Block Text"/>
    <w:basedOn w:val="a"/>
    <w:rsid w:val="000E1BF7"/>
    <w:pPr>
      <w:spacing w:after="0" w:line="240" w:lineRule="auto"/>
      <w:ind w:left="180" w:right="-5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890C27"/>
  </w:style>
  <w:style w:type="table" w:customStyle="1" w:styleId="14">
    <w:name w:val="Сетка таблицы1"/>
    <w:basedOn w:val="a1"/>
    <w:next w:val="ab"/>
    <w:uiPriority w:val="59"/>
    <w:rsid w:val="00890C27"/>
    <w:pPr>
      <w:spacing w:after="0" w:line="240" w:lineRule="auto"/>
    </w:pPr>
    <w:rPr>
      <w:rFonts w:ascii="Calibri" w:eastAsia="Calibri" w:hAnsi="Calibri" w:cs="Mang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311">
    <w:name w:val="Таблица-сетка 4 — акцент 311"/>
    <w:basedOn w:val="a1"/>
    <w:uiPriority w:val="49"/>
    <w:rsid w:val="00890C27"/>
    <w:pPr>
      <w:spacing w:after="0" w:line="240" w:lineRule="auto"/>
    </w:pPr>
    <w:rPr>
      <w:rFonts w:ascii="Calibri" w:eastAsia="Calibri" w:hAnsi="Calibri" w:cs="Mangal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111">
    <w:name w:val="Таблица-сетка 1 светлая11"/>
    <w:basedOn w:val="a1"/>
    <w:uiPriority w:val="46"/>
    <w:rsid w:val="00890C27"/>
    <w:pPr>
      <w:spacing w:after="0" w:line="240" w:lineRule="auto"/>
    </w:pPr>
    <w:rPr>
      <w:rFonts w:ascii="Calibri" w:eastAsia="Calibri" w:hAnsi="Calibri" w:cs="Mangal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1">
    <w:name w:val="Таблица-сетка 2 — акцент 111"/>
    <w:basedOn w:val="a1"/>
    <w:uiPriority w:val="47"/>
    <w:rsid w:val="00890C27"/>
    <w:pPr>
      <w:spacing w:after="0" w:line="240" w:lineRule="auto"/>
    </w:pPr>
    <w:rPr>
      <w:rFonts w:ascii="Calibri" w:eastAsia="Calibri" w:hAnsi="Calibri" w:cs="Mangal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2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3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3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3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8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5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0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1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2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1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2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3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5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7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5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7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5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4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7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6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6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5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3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90%D1%80%D1%81%D0%BA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508417508417509"/>
          <c:y val="5.1546391752577317E-2"/>
          <c:w val="0.5757575757575758"/>
          <c:h val="0.695876288659793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rgbClr val="9999FF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-4.2800295999917214E-4"/>
                  <c:y val="0.224598826298926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07-4DB9-B17D-0D83919E50D4}"/>
                </c:ext>
              </c:extLst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198600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07-4DB9-B17D-0D83919E50D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rgbClr val="993366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1.8728708166241833E-2"/>
                  <c:y val="0.12587124305034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07-4DB9-B17D-0D83919E50D4}"/>
                </c:ext>
              </c:extLst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134690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07-4DB9-B17D-0D83919E50D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FFFFCC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2.1050402457465971E-2"/>
                  <c:y val="7.9776979818092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07-4DB9-B17D-0D83919E50D4}"/>
                </c:ext>
              </c:extLst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233391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07-4DB9-B17D-0D83919E5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7447424"/>
        <c:axId val="67490176"/>
        <c:axId val="0"/>
      </c:bar3DChart>
      <c:catAx>
        <c:axId val="67447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4901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74901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447424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8787878787878785"/>
          <c:y val="0.35051546391752575"/>
          <c:w val="0.20202020202020202"/>
          <c:h val="0.29896907216494845"/>
        </c:manualLayout>
      </c:layout>
      <c:overlay val="0"/>
      <c:spPr>
        <a:noFill/>
        <a:ln w="25401">
          <a:noFill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60544217687075"/>
          <c:y val="4.6875E-2"/>
          <c:w val="0.61224489795918369"/>
          <c:h val="0.697916666666666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5525406598611303E-2"/>
                  <c:y val="0.208739751435773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02-40D9-877C-24D0A061E2A8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6719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02-40D9-877C-24D0A061E2A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5053423773156173E-2"/>
                  <c:y val="0.176640923442737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02-40D9-877C-24D0A061E2A8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6386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02-40D9-877C-24D0A061E2A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2.138416908412764E-2"/>
                  <c:y val="0.221676671604168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702-40D9-877C-24D0A061E2A8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6331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02-40D9-877C-24D0A061E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8124928"/>
        <c:axId val="67436928"/>
        <c:axId val="0"/>
      </c:bar3DChart>
      <c:catAx>
        <c:axId val="5812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436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7436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812492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857142857142857"/>
          <c:y val="0.34895833333333331"/>
          <c:w val="0.20408163265306123"/>
          <c:h val="0.30208333333333331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388489208633093"/>
          <c:y val="6.043956043956044E-2"/>
          <c:w val="0.58992805755395683"/>
          <c:h val="0.587912087912087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rgbClr val="9999FF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1489892075840637E-2"/>
                  <c:y val="0.142636317094978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B8-4F90-9C7E-734FD37A755B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2491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B8-4F90-9C7E-734FD37A755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-1.7563429571303586E-3"/>
                  <c:y val="0.2041677602799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B8-4F90-9C7E-734FD37A755B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1980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B8-4F90-9C7E-734FD37A755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5.5812069504501275E-3"/>
                  <c:y val="0.212737632555545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B8-4F90-9C7E-734FD37A755B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1B8-4F90-9C7E-734FD37A7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7887488"/>
        <c:axId val="67889024"/>
        <c:axId val="0"/>
      </c:bar3DChart>
      <c:catAx>
        <c:axId val="6788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889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78890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88748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7338129496402874"/>
          <c:y val="0.34065934065934067"/>
          <c:w val="0.21582733812949639"/>
          <c:h val="0.31868131868131866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6.043956043956044E-2"/>
          <c:w val="0.61151079136690645"/>
          <c:h val="0.587912087912087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99FF"/>
              </a:solidFill>
              <a:ln w="25399">
                <a:noFill/>
              </a:ln>
            </c:spPr>
            <c:extLst>
              <c:ext xmlns:c16="http://schemas.microsoft.com/office/drawing/2014/chart" uri="{C3380CC4-5D6E-409C-BE32-E72D297353CC}">
                <c16:uniqueId val="{00000001-BD7C-4153-83B0-0CE1C4A7BDEB}"/>
              </c:ext>
            </c:extLst>
          </c:dPt>
          <c:dLbls>
            <c:dLbl>
              <c:idx val="0"/>
              <c:layout>
                <c:manualLayout>
                  <c:x val="1.2980851539241037E-2"/>
                  <c:y val="0.1234561725457395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7C-4153-83B0-0CE1C4A7BDE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7C-4153-83B0-0CE1C4A7BDE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3485471465347426E-2"/>
                  <c:y val="0.19377243109034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7C-4153-83B0-0CE1C4A7BDEB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7C-4153-83B0-0CE1C4A7BDE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1333479148439777E-3"/>
                  <c:y val="0.208227799650043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7C-4153-83B0-0CE1C4A7BDEB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D7C-4153-83B0-0CE1C4A7B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7842432"/>
        <c:axId val="68076672"/>
        <c:axId val="0"/>
      </c:bar3DChart>
      <c:catAx>
        <c:axId val="6784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807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80766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84243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2708515602216395"/>
          <c:y val="0.34065944881889765"/>
          <c:w val="0.21582733812949639"/>
          <c:h val="0.31868131868131866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/>
              <a:t>Динамика численности безработных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18639629557485027"/>
          <c:w val="0.64779068241469817"/>
          <c:h val="0.470783472099186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безработных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33</c:v>
                </c:pt>
                <c:pt idx="1">
                  <c:v>35</c:v>
                </c:pt>
                <c:pt idx="2">
                  <c:v>31</c:v>
                </c:pt>
                <c:pt idx="3">
                  <c:v>26</c:v>
                </c:pt>
                <c:pt idx="4">
                  <c:v>28</c:v>
                </c:pt>
                <c:pt idx="5">
                  <c:v>33</c:v>
                </c:pt>
                <c:pt idx="6">
                  <c:v>29</c:v>
                </c:pt>
                <c:pt idx="7">
                  <c:v>22</c:v>
                </c:pt>
                <c:pt idx="8">
                  <c:v>29</c:v>
                </c:pt>
                <c:pt idx="9">
                  <c:v>29</c:v>
                </c:pt>
                <c:pt idx="10">
                  <c:v>27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9D-4C6E-BBE7-BC492CFFE0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7324544"/>
        <c:axId val="87347200"/>
      </c:barChart>
      <c:catAx>
        <c:axId val="873245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2018 год</a:t>
                </a:r>
              </a:p>
            </c:rich>
          </c:tx>
          <c:layout>
            <c:manualLayout>
              <c:xMode val="edge"/>
              <c:yMode val="edge"/>
              <c:x val="0.32722091384757374"/>
              <c:y val="0.8543587933777137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87347200"/>
        <c:crosses val="autoZero"/>
        <c:auto val="1"/>
        <c:lblAlgn val="ctr"/>
        <c:lblOffset val="100"/>
        <c:noMultiLvlLbl val="0"/>
      </c:catAx>
      <c:valAx>
        <c:axId val="87347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7324544"/>
        <c:crosses val="autoZero"/>
        <c:crossBetween val="between"/>
      </c:valAx>
      <c:spPr>
        <a:noFill/>
        <a:ln>
          <a:noFill/>
        </a:ln>
      </c:spPr>
    </c:plotArea>
    <c:legend>
      <c:legendPos val="r"/>
      <c:layout>
        <c:manualLayout>
          <c:xMode val="edge"/>
          <c:yMode val="edge"/>
          <c:x val="0.73973101018030551"/>
          <c:y val="0.325363946831906"/>
          <c:w val="0.26026898981969449"/>
          <c:h val="6.8985809205137055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Структура</a:t>
            </a:r>
            <a:r>
              <a:rPr lang="ru-RU" baseline="0"/>
              <a:t> численности безработных граждан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001837476066626"/>
          <c:y val="0.20896216238947216"/>
          <c:w val="0.53126051517946571"/>
          <c:h val="0.66245989545094375"/>
        </c:manualLayout>
      </c:layout>
      <c:pie3DChart>
        <c:varyColors val="1"/>
        <c:ser>
          <c:idx val="0"/>
          <c:order val="0"/>
          <c:tx>
            <c:strRef>
              <c:f>Лист1!$B$24</c:f>
              <c:strCache>
                <c:ptCount val="1"/>
                <c:pt idx="0">
                  <c:v>количество безработных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4.3210212540229838E-2"/>
                  <c:y val="-3.718464697483742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32-4C88-88AA-BB309F19527D}"/>
                </c:ext>
              </c:extLst>
            </c:dLbl>
            <c:dLbl>
              <c:idx val="1"/>
              <c:layout>
                <c:manualLayout>
                  <c:x val="-4.0038834413386591E-2"/>
                  <c:y val="5.082631428717089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32-4C88-88AA-BB309F19527D}"/>
                </c:ext>
              </c:extLst>
            </c:dLbl>
            <c:dLbl>
              <c:idx val="2"/>
              <c:layout>
                <c:manualLayout>
                  <c:x val="-1.1926110369962771E-2"/>
                  <c:y val="5.891937556291823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32-4C88-88AA-BB309F19527D}"/>
                </c:ext>
              </c:extLst>
            </c:dLbl>
            <c:dLbl>
              <c:idx val="3"/>
              <c:layout>
                <c:manualLayout>
                  <c:x val="-3.2291085239096212E-2"/>
                  <c:y val="-4.323183259247268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32-4C88-88AA-BB309F19527D}"/>
                </c:ext>
              </c:extLst>
            </c:dLbl>
            <c:dLbl>
              <c:idx val="4"/>
              <c:layout>
                <c:manualLayout>
                  <c:x val="5.7135902834402272E-3"/>
                  <c:y val="-3.634561617206669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832-4C88-88AA-BB309F19527D}"/>
                </c:ext>
              </c:extLst>
            </c:dLbl>
            <c:dLbl>
              <c:idx val="5"/>
              <c:layout>
                <c:manualLayout>
                  <c:x val="5.3775040147367559E-2"/>
                  <c:y val="-4.823174186308618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832-4C88-88AA-BB309F19527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Лист1!$A$25:$A$30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граждане предпенсионного возраста</c:v>
                </c:pt>
                <c:pt idx="3">
                  <c:v>инвалиды</c:v>
                </c:pt>
                <c:pt idx="4">
                  <c:v>высвобождаемые работники</c:v>
                </c:pt>
                <c:pt idx="5">
                  <c:v>молодежь</c:v>
                </c:pt>
              </c:strCache>
            </c:strRef>
          </c:cat>
          <c:val>
            <c:numRef>
              <c:f>Лист1!$B$25:$B$30</c:f>
              <c:numCache>
                <c:formatCode>General</c:formatCode>
                <c:ptCount val="6"/>
                <c:pt idx="0">
                  <c:v>12</c:v>
                </c:pt>
                <c:pt idx="1">
                  <c:v>20</c:v>
                </c:pt>
                <c:pt idx="2">
                  <c:v>4</c:v>
                </c:pt>
                <c:pt idx="3">
                  <c:v>2</c:v>
                </c:pt>
                <c:pt idx="4">
                  <c:v>11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832-4C88-88AA-BB309F195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0.28672</cdr:x>
      <cdr:y>0.12483</cdr:y>
    </cdr:from>
    <cdr:to>
      <cdr:x>0.3857</cdr:x>
      <cdr:y>0.22085</cdr:y>
    </cdr:to>
    <cdr:sp macro="" textlink="">
      <cdr:nvSpPr>
        <cdr:cNvPr id="2" name="Скругленный прямоугольник 1"/>
        <cdr:cNvSpPr/>
      </cdr:nvSpPr>
      <cdr:spPr>
        <a:xfrm xmlns:a="http://schemas.openxmlformats.org/drawingml/2006/main">
          <a:off x="1738314" y="433389"/>
          <a:ext cx="600075" cy="33337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accent6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0.5177</cdr:x>
      <cdr:y>0.17421</cdr:y>
    </cdr:from>
    <cdr:to>
      <cdr:x>0.61982</cdr:x>
      <cdr:y>0.28121</cdr:y>
    </cdr:to>
    <cdr:sp macro="" textlink="">
      <cdr:nvSpPr>
        <cdr:cNvPr id="3" name="Скругленный прямоугольник 2"/>
        <cdr:cNvSpPr/>
      </cdr:nvSpPr>
      <cdr:spPr>
        <a:xfrm xmlns:a="http://schemas.openxmlformats.org/drawingml/2006/main">
          <a:off x="3190419" y="604839"/>
          <a:ext cx="629339" cy="371475"/>
        </a:xfrm>
        <a:prstGeom xmlns:a="http://schemas.openxmlformats.org/drawingml/2006/main" prst="roundRect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0.54595</cdr:x>
      <cdr:y>0.77778</cdr:y>
    </cdr:from>
    <cdr:to>
      <cdr:x>0.65279</cdr:x>
      <cdr:y>0.87929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3309939" y="2700339"/>
          <a:ext cx="647700" cy="35242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accent2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</cdr:x>
      <cdr:y>0.28944</cdr:y>
    </cdr:from>
    <cdr:to>
      <cdr:x>0.17282</cdr:x>
      <cdr:y>0.42936</cdr:y>
    </cdr:to>
    <cdr:sp macro="" textlink="">
      <cdr:nvSpPr>
        <cdr:cNvPr id="5" name="Скругленный прямоугольник 4"/>
        <cdr:cNvSpPr/>
      </cdr:nvSpPr>
      <cdr:spPr>
        <a:xfrm xmlns:a="http://schemas.openxmlformats.org/drawingml/2006/main">
          <a:off x="0" y="1004889"/>
          <a:ext cx="1065034" cy="48577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tx2">
              <a:lumMod val="60000"/>
              <a:lumOff val="4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0.03378</cdr:x>
      <cdr:y>0.55281</cdr:y>
    </cdr:from>
    <cdr:to>
      <cdr:x>0.13119</cdr:x>
      <cdr:y>0.64883</cdr:y>
    </cdr:to>
    <cdr:sp macro="" textlink="">
      <cdr:nvSpPr>
        <cdr:cNvPr id="6" name="Скругленный прямоугольник 5"/>
        <cdr:cNvSpPr/>
      </cdr:nvSpPr>
      <cdr:spPr>
        <a:xfrm xmlns:a="http://schemas.openxmlformats.org/drawingml/2006/main">
          <a:off x="204789" y="1919289"/>
          <a:ext cx="590550" cy="33337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accent4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0.02907</cdr:x>
      <cdr:y>0.72291</cdr:y>
    </cdr:from>
    <cdr:to>
      <cdr:x>0.20031</cdr:x>
      <cdr:y>0.92318</cdr:y>
    </cdr:to>
    <cdr:sp macro="" textlink="">
      <cdr:nvSpPr>
        <cdr:cNvPr id="7" name="Скругленный прямоугольник 6"/>
        <cdr:cNvSpPr/>
      </cdr:nvSpPr>
      <cdr:spPr>
        <a:xfrm xmlns:a="http://schemas.openxmlformats.org/drawingml/2006/main">
          <a:off x="176214" y="2509839"/>
          <a:ext cx="1038225" cy="695325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solidFill>
            <a:schemeClr val="accent3">
              <a:lumMod val="75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47F07-205A-455F-85AE-A4A85EE3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104</Pages>
  <Words>23202</Words>
  <Characters>132255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</dc:creator>
  <cp:lastModifiedBy>Пользователь Windows</cp:lastModifiedBy>
  <cp:revision>40</cp:revision>
  <cp:lastPrinted>2016-07-15T08:32:00Z</cp:lastPrinted>
  <dcterms:created xsi:type="dcterms:W3CDTF">2019-08-16T13:53:00Z</dcterms:created>
  <dcterms:modified xsi:type="dcterms:W3CDTF">2019-09-19T11:02:00Z</dcterms:modified>
</cp:coreProperties>
</file>